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F107CA">
        <w:rPr>
          <w:rFonts w:ascii="Arial" w:hAnsi="Arial"/>
          <w:b/>
          <w:sz w:val="18"/>
          <w:lang w:bidi="de-DE"/>
        </w:rPr>
        <w:t xml:space="preserve">Wall + </w:t>
      </w:r>
      <w:r w:rsidR="00174F52">
        <w:rPr>
          <w:rFonts w:ascii="Arial" w:hAnsi="Arial"/>
          <w:b/>
          <w:sz w:val="18"/>
          <w:lang w:bidi="de-DE"/>
        </w:rPr>
        <w:t>Desk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F107CA">
        <w:rPr>
          <w:rFonts w:ascii="Arial" w:hAnsi="Arial"/>
          <w:b/>
          <w:sz w:val="18"/>
          <w:lang w:bidi="de-DE"/>
        </w:rPr>
        <w:t xml:space="preserve">Wall + </w:t>
      </w:r>
      <w:r w:rsidR="00174F52">
        <w:rPr>
          <w:rFonts w:ascii="Arial" w:hAnsi="Arial"/>
          <w:b/>
          <w:sz w:val="18"/>
          <w:lang w:bidi="de-DE"/>
        </w:rPr>
        <w:t>Desk</w:t>
      </w:r>
      <w:r w:rsidR="00F107CA">
        <w:rPr>
          <w:rFonts w:ascii="Arial" w:hAnsi="Arial"/>
          <w:b/>
          <w:sz w:val="18"/>
          <w:lang w:bidi="de-DE"/>
        </w:rPr>
        <w:t xml:space="preserve"> </w:t>
      </w:r>
      <w:proofErr w:type="spellStart"/>
      <w:r w:rsidR="00F107CA">
        <w:rPr>
          <w:rFonts w:ascii="Arial" w:hAnsi="Arial"/>
          <w:b/>
          <w:sz w:val="18"/>
          <w:lang w:bidi="de-DE"/>
        </w:rPr>
        <w:t>white</w:t>
      </w:r>
      <w:proofErr w:type="spellEnd"/>
      <w:r w:rsidR="00F107CA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F107CA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524003" cy="152400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oSense Wall + Desk white 1 500x5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5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EnOcean Funk-Tischsensor mit integrierter Funk-Schnittstelle zur Belegungserkennung von Arbeitsplätzen. Ermöglicht die Erfassung der tatsächlich jeweils aktuell genutzten Arbeitsplätze zur Einbindung in Buchungssysteme</w:t>
      </w:r>
      <w:r w:rsidR="004B7755">
        <w:rPr>
          <w:rFonts w:ascii="Arial" w:hAnsi="Arial"/>
          <w:sz w:val="20"/>
          <w:lang w:bidi="de-DE"/>
        </w:rPr>
        <w:t xml:space="preserve"> oder zur Auslastungsanalyse</w:t>
      </w:r>
      <w:r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 w:rsidR="00F107CA">
        <w:rPr>
          <w:rFonts w:ascii="Arial" w:hAnsi="Arial"/>
          <w:sz w:val="20"/>
          <w:lang w:bidi="de-DE"/>
        </w:rPr>
        <w:t xml:space="preserve">Mit dem </w:t>
      </w:r>
      <w:r>
        <w:rPr>
          <w:rFonts w:ascii="Arial" w:hAnsi="Arial"/>
          <w:sz w:val="20"/>
          <w:lang w:bidi="de-DE"/>
        </w:rPr>
        <w:t>Vibrationssensor kann die Anwesenheit der Perso</w:t>
      </w:r>
      <w:r w:rsidR="00F107CA">
        <w:rPr>
          <w:rFonts w:ascii="Arial" w:hAnsi="Arial"/>
          <w:sz w:val="20"/>
          <w:lang w:bidi="de-DE"/>
        </w:rPr>
        <w:t xml:space="preserve">n am Arbeitsplatz </w:t>
      </w:r>
      <w:r>
        <w:rPr>
          <w:rFonts w:ascii="Arial" w:hAnsi="Arial"/>
          <w:sz w:val="20"/>
          <w:lang w:bidi="de-DE"/>
        </w:rPr>
        <w:t>erfasst werden</w:t>
      </w:r>
      <w:r w:rsidR="00F107CA">
        <w:rPr>
          <w:rFonts w:ascii="Arial" w:hAnsi="Arial"/>
          <w:sz w:val="20"/>
          <w:lang w:bidi="de-DE"/>
        </w:rPr>
        <w:t>.</w:t>
      </w:r>
      <w:r w:rsidR="00F107CA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Der Sensor wird </w:t>
      </w:r>
      <w:r w:rsidR="00F107CA">
        <w:rPr>
          <w:rFonts w:ascii="Arial" w:hAnsi="Arial"/>
          <w:sz w:val="20"/>
          <w:lang w:bidi="de-DE"/>
        </w:rPr>
        <w:t xml:space="preserve">über die frontseitige Solarzelle und / oder </w:t>
      </w:r>
      <w:r>
        <w:rPr>
          <w:rFonts w:ascii="Arial" w:hAnsi="Arial"/>
          <w:sz w:val="20"/>
          <w:lang w:bidi="de-DE"/>
        </w:rPr>
        <w:t xml:space="preserve">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</w:t>
      </w:r>
      <w:r w:rsidR="00F107CA">
        <w:rPr>
          <w:rFonts w:ascii="Arial" w:hAnsi="Arial"/>
          <w:sz w:val="20"/>
          <w:lang w:bidi="de-DE"/>
        </w:rPr>
        <w:t xml:space="preserve">des Gehäuses </w:t>
      </w:r>
      <w:r>
        <w:rPr>
          <w:rFonts w:ascii="Arial" w:hAnsi="Arial"/>
          <w:sz w:val="20"/>
          <w:lang w:bidi="de-DE"/>
        </w:rPr>
        <w:t xml:space="preserve">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Tischoberfläche</w:t>
      </w:r>
      <w:r w:rsidR="004B7755">
        <w:rPr>
          <w:rFonts w:ascii="Arial" w:hAnsi="Arial"/>
          <w:sz w:val="20"/>
          <w:lang w:bidi="de-DE"/>
        </w:rPr>
        <w:t xml:space="preserve"> 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4B7755">
        <w:rPr>
          <w:rFonts w:ascii="Arial" w:hAnsi="Arial"/>
          <w:sz w:val="20"/>
          <w:lang w:bidi="de-DE"/>
        </w:rPr>
        <w:t>) möglich.</w:t>
      </w:r>
      <w:r w:rsidR="00F107CA">
        <w:rPr>
          <w:rFonts w:ascii="Arial" w:hAnsi="Arial"/>
          <w:sz w:val="20"/>
          <w:lang w:bidi="de-DE"/>
        </w:rPr>
        <w:t xml:space="preserve"> </w:t>
      </w:r>
      <w:r w:rsidR="00F107CA">
        <w:rPr>
          <w:rFonts w:ascii="Arial" w:hAnsi="Arial"/>
          <w:sz w:val="20"/>
          <w:lang w:bidi="de-DE"/>
        </w:rPr>
        <w:br/>
        <w:t xml:space="preserve">Das Gehäuse ermöglicht im Servicefall die Entnahme des Sensors ohne das Gehäuse von der Oberfläche zu lösen. Zugang zum Servicetaster ist ohne </w:t>
      </w:r>
      <w:r w:rsidR="001343CA">
        <w:rPr>
          <w:rFonts w:ascii="Arial" w:hAnsi="Arial"/>
          <w:sz w:val="20"/>
          <w:lang w:bidi="de-DE"/>
        </w:rPr>
        <w:t>Ö</w:t>
      </w:r>
      <w:r w:rsidR="00F107CA">
        <w:rPr>
          <w:rFonts w:ascii="Arial" w:hAnsi="Arial"/>
          <w:sz w:val="20"/>
          <w:lang w:bidi="de-DE"/>
        </w:rPr>
        <w:t>ffnen des Gehäuses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1005F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Anwendung/Typ: Tischsensor</w:t>
      </w:r>
      <w:r>
        <w:rPr>
          <w:rFonts w:ascii="Arial" w:hAnsi="Arial"/>
          <w:sz w:val="20"/>
          <w:lang w:bidi="de-DE"/>
        </w:rPr>
        <w:br/>
        <w:t>Sensor: Vibrationssensor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1005F4">
        <w:rPr>
          <w:rFonts w:ascii="Arial" w:hAnsi="Arial"/>
          <w:sz w:val="20"/>
          <w:lang w:bidi="de-DE"/>
        </w:rPr>
        <w:t xml:space="preserve">Solarzelle und </w:t>
      </w:r>
      <w:bookmarkStart w:id="0" w:name="_GoBack"/>
      <w:bookmarkEnd w:id="0"/>
      <w:r>
        <w:rPr>
          <w:rFonts w:ascii="Arial" w:hAnsi="Arial"/>
          <w:sz w:val="20"/>
          <w:lang w:bidi="de-DE"/>
        </w:rPr>
        <w:t>Batterie CR</w:t>
      </w:r>
      <w:r w:rsidR="00F107CA">
        <w:rPr>
          <w:rFonts w:ascii="Arial" w:hAnsi="Arial"/>
          <w:sz w:val="20"/>
          <w:lang w:bidi="de-DE"/>
        </w:rPr>
        <w:t>16</w:t>
      </w:r>
      <w:r>
        <w:rPr>
          <w:rFonts w:ascii="Arial" w:hAnsi="Arial"/>
          <w:sz w:val="20"/>
          <w:lang w:bidi="de-DE"/>
        </w:rPr>
        <w:t>3</w:t>
      </w:r>
      <w:r w:rsidR="00B355F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>Datenübertragung: sofort bei Zustandsänderung, alle 240 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</w:t>
      </w:r>
      <w:r w:rsidR="00F107CA">
        <w:rPr>
          <w:rFonts w:ascii="Arial" w:hAnsi="Arial"/>
          <w:sz w:val="20"/>
          <w:lang w:bidi="de-DE"/>
        </w:rPr>
        <w:t>14</w:t>
      </w:r>
      <w:r>
        <w:rPr>
          <w:rFonts w:ascii="Arial" w:hAnsi="Arial"/>
          <w:sz w:val="20"/>
          <w:lang w:bidi="de-DE"/>
        </w:rPr>
        <w:t>-0</w:t>
      </w:r>
      <w:r w:rsidR="00F107CA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B355F6">
        <w:rPr>
          <w:rFonts w:ascii="Arial" w:hAnsi="Arial"/>
          <w:sz w:val="20"/>
          <w:lang w:bidi="de-DE"/>
        </w:rPr>
        <w:t>ähnl</w:t>
      </w:r>
      <w:proofErr w:type="spellEnd"/>
      <w:r w:rsidR="00B355F6">
        <w:rPr>
          <w:rFonts w:ascii="Arial" w:hAnsi="Arial"/>
          <w:sz w:val="20"/>
          <w:lang w:bidi="de-DE"/>
        </w:rPr>
        <w:t>. RAL 9003, signalweiß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1343CA">
        <w:rPr>
          <w:rFonts w:ascii="Arial" w:hAnsi="Arial"/>
          <w:sz w:val="20"/>
          <w:lang w:bidi="de-DE"/>
        </w:rPr>
        <w:t>-5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>..+</w:t>
      </w:r>
      <w:r w:rsidR="001343CA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0 °C, Einsatzbereich Feuchte: max. </w:t>
      </w:r>
      <w:r w:rsidR="00B355F6">
        <w:rPr>
          <w:rFonts w:ascii="Arial" w:hAnsi="Arial"/>
          <w:sz w:val="20"/>
          <w:lang w:bidi="de-DE"/>
        </w:rPr>
        <w:t>9</w:t>
      </w:r>
      <w:r w:rsidR="001343CA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>
        <w:rPr>
          <w:rFonts w:ascii="Arial" w:hAnsi="Arial"/>
          <w:sz w:val="20"/>
          <w:lang w:bidi="de-DE"/>
        </w:rPr>
        <w:br/>
        <w:t>Montage: flach auf Untergrund, mit beiliegendem vormontierte</w:t>
      </w:r>
      <w:r w:rsidR="00B355F6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Pad 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1343CA">
        <w:rPr>
          <w:rFonts w:ascii="Arial" w:hAnsi="Arial"/>
          <w:sz w:val="20"/>
          <w:lang w:bidi="de-DE"/>
        </w:rPr>
        <w:t>nicht erforderlich</w:t>
      </w:r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1343CA">
        <w:rPr>
          <w:rFonts w:ascii="Arial" w:hAnsi="Arial"/>
          <w:sz w:val="20"/>
          <w:lang w:bidi="de-DE"/>
        </w:rPr>
        <w:t xml:space="preserve">Wall &amp; </w:t>
      </w:r>
      <w:r w:rsidR="004B7755">
        <w:rPr>
          <w:rFonts w:ascii="Arial" w:hAnsi="Arial"/>
          <w:sz w:val="20"/>
          <w:lang w:bidi="de-DE"/>
        </w:rPr>
        <w:t>Desk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1343CA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1343CA">
              <w:rPr>
                <w:rFonts w:ascii="Arial" w:hAnsi="Arial"/>
                <w:sz w:val="20"/>
                <w:lang w:bidi="de-DE"/>
              </w:rPr>
              <w:t>470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4B7755"/>
    <w:rsid w:val="004D7279"/>
    <w:rsid w:val="005F75D1"/>
    <w:rsid w:val="00952FD2"/>
    <w:rsid w:val="00B355F6"/>
    <w:rsid w:val="00DA4DA7"/>
    <w:rsid w:val="00DC504B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1397</Characters>
  <Application>Microsoft Office Word</Application>
  <DocSecurity>0</DocSecurity>
  <Lines>46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4</cp:revision>
  <dcterms:created xsi:type="dcterms:W3CDTF">2024-07-11T08:07:00Z</dcterms:created>
  <dcterms:modified xsi:type="dcterms:W3CDTF">2024-07-11T08:09:00Z</dcterms:modified>
</cp:coreProperties>
</file>