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6C803" w14:textId="77777777" w:rsidR="004D7279" w:rsidRDefault="004B7755">
      <w:pPr>
        <w:keepNext/>
        <w:keepLines/>
        <w:tabs>
          <w:tab w:val="left" w:pos="0"/>
        </w:tabs>
        <w:spacing w:after="0" w:line="240" w:lineRule="auto"/>
        <w:ind w:left="1040" w:hanging="1040"/>
        <w:outlineLvl w:val="1"/>
        <w:rPr>
          <w:rFonts w:ascii="Arial" w:eastAsia="Arial" w:hAnsi="Arial" w:cs="Arial"/>
          <w:b/>
          <w:color w:val="000000"/>
          <w:lang w:bidi="de-DE"/>
        </w:rPr>
      </w:pPr>
      <w:r>
        <w:rPr>
          <w:rFonts w:ascii="Arial" w:hAnsi="Arial"/>
          <w:b/>
          <w:lang w:bidi="de-DE"/>
        </w:rPr>
        <w:t>1</w:t>
      </w:r>
      <w:r>
        <w:rPr>
          <w:rFonts w:ascii="Arial" w:hAnsi="Arial"/>
          <w:b/>
          <w:lang w:bidi="de-DE"/>
        </w:rPr>
        <w:tab/>
      </w:r>
      <w:r w:rsidR="00174F52">
        <w:rPr>
          <w:rFonts w:ascii="Arial" w:hAnsi="Arial"/>
          <w:b/>
          <w:lang w:bidi="de-DE"/>
        </w:rPr>
        <w:t>DEUTA Controls</w:t>
      </w:r>
    </w:p>
    <w:p w14:paraId="37D3E079" w14:textId="4AAF84BD" w:rsidR="004D7279" w:rsidRPr="00AD5DD5" w:rsidRDefault="004B7755">
      <w:pPr>
        <w:keepNext/>
        <w:keepLines/>
        <w:tabs>
          <w:tab w:val="left" w:pos="0"/>
        </w:tabs>
        <w:spacing w:after="0" w:line="240" w:lineRule="auto"/>
        <w:ind w:left="1040" w:hanging="1040"/>
        <w:outlineLvl w:val="2"/>
        <w:rPr>
          <w:rFonts w:ascii="Arial" w:eastAsia="Arial" w:hAnsi="Arial" w:cs="Arial"/>
          <w:b/>
          <w:color w:val="000000"/>
          <w:sz w:val="20"/>
          <w:lang w:val="en-US" w:bidi="de-DE"/>
        </w:rPr>
      </w:pPr>
      <w:r w:rsidRPr="00AD5DD5">
        <w:rPr>
          <w:rFonts w:ascii="Arial" w:hAnsi="Arial"/>
          <w:b/>
          <w:sz w:val="18"/>
          <w:lang w:val="en-US" w:bidi="de-DE"/>
        </w:rPr>
        <w:t>1.1</w:t>
      </w:r>
      <w:r w:rsidRPr="00AD5DD5">
        <w:rPr>
          <w:rFonts w:ascii="Arial" w:hAnsi="Arial"/>
          <w:b/>
          <w:sz w:val="18"/>
          <w:lang w:val="en-US" w:bidi="de-DE"/>
        </w:rPr>
        <w:tab/>
      </w:r>
      <w:proofErr w:type="spellStart"/>
      <w:r w:rsidR="0031799D">
        <w:rPr>
          <w:rFonts w:ascii="Arial" w:hAnsi="Arial"/>
          <w:b/>
          <w:sz w:val="18"/>
          <w:lang w:val="en-US" w:bidi="de-DE"/>
        </w:rPr>
        <w:t>EnoDisc</w:t>
      </w:r>
      <w:proofErr w:type="spellEnd"/>
      <w:r w:rsidR="0031799D">
        <w:rPr>
          <w:rFonts w:ascii="Arial" w:hAnsi="Arial"/>
          <w:b/>
          <w:sz w:val="18"/>
          <w:lang w:val="en-US" w:bidi="de-DE"/>
        </w:rPr>
        <w:t>®</w:t>
      </w:r>
    </w:p>
    <w:p w14:paraId="56576370" w14:textId="2C0C436D" w:rsidR="004D7279" w:rsidRPr="00AD5DD5" w:rsidRDefault="004B7755">
      <w:pPr>
        <w:keepNext/>
        <w:keepLines/>
        <w:tabs>
          <w:tab w:val="left" w:pos="0"/>
        </w:tabs>
        <w:spacing w:after="0" w:line="240" w:lineRule="auto"/>
        <w:ind w:left="1040" w:hanging="1040"/>
        <w:outlineLvl w:val="3"/>
        <w:rPr>
          <w:rFonts w:ascii="Arial" w:eastAsia="Arial" w:hAnsi="Arial" w:cs="Arial"/>
          <w:b/>
          <w:color w:val="000000"/>
          <w:sz w:val="20"/>
          <w:lang w:val="en-US" w:bidi="de-DE"/>
        </w:rPr>
      </w:pPr>
      <w:r w:rsidRPr="00AD5DD5">
        <w:rPr>
          <w:rFonts w:ascii="Arial" w:hAnsi="Arial"/>
          <w:b/>
          <w:sz w:val="18"/>
          <w:lang w:val="en-US" w:bidi="de-DE"/>
        </w:rPr>
        <w:t>1.1.1</w:t>
      </w:r>
      <w:r w:rsidRPr="00AD5DD5">
        <w:rPr>
          <w:rFonts w:ascii="Arial" w:hAnsi="Arial"/>
          <w:b/>
          <w:sz w:val="18"/>
          <w:lang w:val="en-US" w:bidi="de-DE"/>
        </w:rPr>
        <w:tab/>
      </w:r>
      <w:proofErr w:type="spellStart"/>
      <w:r w:rsidR="0031799D">
        <w:rPr>
          <w:rFonts w:ascii="Arial" w:hAnsi="Arial"/>
          <w:b/>
          <w:sz w:val="18"/>
          <w:lang w:val="en-US" w:bidi="de-DE"/>
        </w:rPr>
        <w:t>EnoDisc</w:t>
      </w:r>
      <w:proofErr w:type="spellEnd"/>
      <w:r w:rsidR="0031799D">
        <w:rPr>
          <w:rFonts w:ascii="Arial" w:hAnsi="Arial"/>
          <w:b/>
          <w:sz w:val="18"/>
          <w:lang w:val="en-US" w:bidi="de-DE"/>
        </w:rPr>
        <w:t>® 868 MHz RJ45</w:t>
      </w:r>
      <w:r w:rsidR="00A55E48">
        <w:rPr>
          <w:rFonts w:ascii="Arial" w:hAnsi="Arial"/>
          <w:b/>
          <w:sz w:val="18"/>
          <w:lang w:val="en-US" w:bidi="de-DE"/>
        </w:rPr>
        <w:t xml:space="preserve"> / </w:t>
      </w:r>
      <w:r w:rsidR="00174F52" w:rsidRPr="00AD5DD5">
        <w:rPr>
          <w:rFonts w:ascii="Arial" w:hAnsi="Arial"/>
          <w:b/>
          <w:sz w:val="18"/>
          <w:lang w:val="en-US" w:bidi="de-DE"/>
        </w:rPr>
        <w:t>CE</w:t>
      </w:r>
      <w:r w:rsidR="00942A4E">
        <w:rPr>
          <w:rFonts w:ascii="Arial" w:hAnsi="Arial"/>
          <w:b/>
          <w:sz w:val="18"/>
          <w:lang w:val="en-US" w:bidi="de-DE"/>
        </w:rPr>
        <w:br/>
      </w:r>
    </w:p>
    <w:p w14:paraId="596E45E5" w14:textId="400E7F09" w:rsidR="0031799D" w:rsidRDefault="0031799D" w:rsidP="0031799D">
      <w:pPr>
        <w:keepNext/>
        <w:keepLines/>
        <w:spacing w:before="100" w:after="100" w:line="240" w:lineRule="auto"/>
        <w:ind w:left="1040"/>
        <w:rPr>
          <w:rFonts w:ascii="Arial" w:hAnsi="Arial" w:cs="Arial"/>
          <w:sz w:val="20"/>
          <w:szCs w:val="20"/>
          <w:lang w:bidi="de-DE"/>
        </w:rPr>
      </w:pPr>
      <w:r>
        <w:rPr>
          <w:rFonts w:ascii="Arial" w:hAnsi="Arial"/>
          <w:noProof/>
          <w:sz w:val="20"/>
          <w:lang w:val="en-US" w:bidi="de-DE"/>
        </w:rPr>
        <w:drawing>
          <wp:inline distT="0" distB="0" distL="0" distR="0" wp14:anchorId="7240FF5C" wp14:editId="4CDE1A55">
            <wp:extent cx="1390650" cy="13906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7">
                      <a:extLst>
                        <a:ext uri="{28A0092B-C50C-407E-A947-70E740481C1C}">
                          <a14:useLocalDpi xmlns:a14="http://schemas.microsoft.com/office/drawing/2010/main" val="0"/>
                        </a:ext>
                      </a:extLst>
                    </a:blip>
                    <a:stretch>
                      <a:fillRect/>
                    </a:stretch>
                  </pic:blipFill>
                  <pic:spPr>
                    <a:xfrm>
                      <a:off x="0" y="0"/>
                      <a:ext cx="1390652" cy="1390652"/>
                    </a:xfrm>
                    <a:prstGeom prst="rect">
                      <a:avLst/>
                    </a:prstGeom>
                  </pic:spPr>
                </pic:pic>
              </a:graphicData>
            </a:graphic>
          </wp:inline>
        </w:drawing>
      </w:r>
      <w:r w:rsidR="00AD5DD5">
        <w:rPr>
          <w:rFonts w:ascii="Arial" w:hAnsi="Arial"/>
          <w:sz w:val="20"/>
          <w:lang w:val="en-US" w:bidi="de-DE"/>
        </w:rPr>
        <w:br/>
      </w:r>
      <w:r w:rsidR="00AD5DD5">
        <w:rPr>
          <w:rFonts w:ascii="Arial" w:hAnsi="Arial"/>
          <w:sz w:val="20"/>
          <w:lang w:val="en-US" w:bidi="de-DE"/>
        </w:rPr>
        <w:br/>
      </w:r>
      <w:r w:rsidRPr="0031799D">
        <w:rPr>
          <w:rFonts w:ascii="Arial" w:hAnsi="Arial" w:cs="Arial"/>
          <w:sz w:val="20"/>
          <w:szCs w:val="20"/>
          <w:lang w:bidi="de-DE"/>
        </w:rPr>
        <w:t xml:space="preserve">Die </w:t>
      </w:r>
      <w:proofErr w:type="spellStart"/>
      <w:r w:rsidRPr="0031799D">
        <w:rPr>
          <w:rFonts w:ascii="Arial" w:hAnsi="Arial" w:cs="Arial"/>
          <w:sz w:val="20"/>
          <w:szCs w:val="20"/>
          <w:lang w:bidi="de-DE"/>
        </w:rPr>
        <w:t>EnoDisc</w:t>
      </w:r>
      <w:proofErr w:type="spellEnd"/>
      <w:r w:rsidRPr="0031799D">
        <w:rPr>
          <w:rFonts w:ascii="Arial" w:hAnsi="Arial" w:cs="Arial"/>
          <w:sz w:val="20"/>
          <w:szCs w:val="20"/>
          <w:lang w:bidi="de-DE"/>
        </w:rPr>
        <w:t xml:space="preserve">® ist ein EnOcean-Transceiver für Smart Spaces, welcher über Ethernet kommuniziert und über </w:t>
      </w:r>
      <w:proofErr w:type="spellStart"/>
      <w:r w:rsidRPr="0031799D">
        <w:rPr>
          <w:rFonts w:ascii="Arial" w:hAnsi="Arial" w:cs="Arial"/>
          <w:sz w:val="20"/>
          <w:szCs w:val="20"/>
          <w:lang w:bidi="de-DE"/>
        </w:rPr>
        <w:t>PoE</w:t>
      </w:r>
      <w:proofErr w:type="spellEnd"/>
      <w:r w:rsidRPr="0031799D">
        <w:rPr>
          <w:rFonts w:ascii="Arial" w:hAnsi="Arial" w:cs="Arial"/>
          <w:sz w:val="20"/>
          <w:szCs w:val="20"/>
          <w:lang w:bidi="de-DE"/>
        </w:rPr>
        <w:t xml:space="preserve"> (Power Over Ethernet) versorgt wird. </w:t>
      </w:r>
      <w:r>
        <w:rPr>
          <w:rFonts w:ascii="Arial" w:hAnsi="Arial" w:cs="Arial"/>
          <w:sz w:val="20"/>
          <w:szCs w:val="20"/>
          <w:lang w:bidi="de-DE"/>
        </w:rPr>
        <w:br/>
      </w:r>
      <w:r>
        <w:rPr>
          <w:rFonts w:ascii="Arial" w:hAnsi="Arial" w:cs="Arial"/>
          <w:sz w:val="20"/>
          <w:szCs w:val="20"/>
          <w:lang w:bidi="de-DE"/>
        </w:rPr>
        <w:br/>
      </w:r>
      <w:r w:rsidRPr="0031799D">
        <w:rPr>
          <w:rFonts w:ascii="Arial" w:hAnsi="Arial" w:cs="Arial"/>
          <w:sz w:val="20"/>
          <w:szCs w:val="20"/>
          <w:lang w:bidi="de-DE"/>
        </w:rPr>
        <w:t>Das dreite</w:t>
      </w:r>
      <w:r>
        <w:rPr>
          <w:rFonts w:ascii="Arial" w:hAnsi="Arial" w:cs="Arial"/>
          <w:sz w:val="20"/>
          <w:szCs w:val="20"/>
          <w:lang w:bidi="de-DE"/>
        </w:rPr>
        <w:t>i</w:t>
      </w:r>
      <w:r w:rsidRPr="0031799D">
        <w:rPr>
          <w:rFonts w:ascii="Arial" w:hAnsi="Arial" w:cs="Arial"/>
          <w:sz w:val="20"/>
          <w:szCs w:val="20"/>
          <w:lang w:bidi="de-DE"/>
        </w:rPr>
        <w:t xml:space="preserve">lige Gehäuse bestehend aus Sockel, Unterteil mit RJ45 oder LSA Anschluss und Deckel mit der Elektronik erlaubt eine einfache Montage. Sobald eine Verbindung über Port 8424 aufgebaut worden ist, liefert die </w:t>
      </w:r>
      <w:proofErr w:type="spellStart"/>
      <w:r w:rsidRPr="0031799D">
        <w:rPr>
          <w:rFonts w:ascii="Arial" w:hAnsi="Arial" w:cs="Arial"/>
          <w:sz w:val="20"/>
          <w:szCs w:val="20"/>
          <w:lang w:bidi="de-DE"/>
        </w:rPr>
        <w:t>EnoDisc</w:t>
      </w:r>
      <w:proofErr w:type="spellEnd"/>
      <w:r w:rsidRPr="0031799D">
        <w:rPr>
          <w:rFonts w:ascii="Arial" w:hAnsi="Arial" w:cs="Arial"/>
          <w:sz w:val="20"/>
          <w:szCs w:val="20"/>
          <w:lang w:bidi="de-DE"/>
        </w:rPr>
        <w:t xml:space="preserve"> Sensor-Daten im standardisierten Datenformat ESP3 (EnOcean Serial Protocol 3)</w:t>
      </w:r>
      <w:r>
        <w:rPr>
          <w:rFonts w:ascii="Arial" w:hAnsi="Arial" w:cs="Arial"/>
          <w:sz w:val="20"/>
          <w:szCs w:val="20"/>
          <w:lang w:bidi="de-DE"/>
        </w:rPr>
        <w:t>.</w:t>
      </w:r>
    </w:p>
    <w:p w14:paraId="4C910F17" w14:textId="77777777" w:rsidR="0031799D" w:rsidRDefault="0031799D" w:rsidP="0031799D">
      <w:pPr>
        <w:keepNext/>
        <w:keepLines/>
        <w:spacing w:before="100" w:after="100" w:line="240" w:lineRule="auto"/>
        <w:ind w:left="1040"/>
        <w:rPr>
          <w:rFonts w:ascii="Arial" w:hAnsi="Arial" w:cs="Arial"/>
          <w:sz w:val="20"/>
          <w:szCs w:val="20"/>
          <w:lang w:bidi="de-DE"/>
        </w:rPr>
      </w:pPr>
      <w:r>
        <w:rPr>
          <w:rFonts w:ascii="Arial" w:hAnsi="Arial"/>
          <w:noProof/>
          <w:sz w:val="20"/>
          <w:lang w:val="en-US" w:bidi="de-DE"/>
        </w:rPr>
        <w:t>Der integrierte Webserver ermöglicht die Echtzeit</w:t>
      </w:r>
      <w:r w:rsidRPr="0031799D">
        <w:rPr>
          <w:rFonts w:ascii="Arial" w:hAnsi="Arial" w:cs="Arial"/>
          <w:sz w:val="20"/>
          <w:szCs w:val="20"/>
          <w:lang w:bidi="de-DE"/>
        </w:rPr>
        <w:t>-</w:t>
      </w:r>
      <w:r>
        <w:rPr>
          <w:rFonts w:ascii="Arial" w:hAnsi="Arial" w:cs="Arial"/>
          <w:sz w:val="20"/>
          <w:szCs w:val="20"/>
          <w:lang w:bidi="de-DE"/>
        </w:rPr>
        <w:t>Analyse der empfangenen EnOcean Funktelegramme.</w:t>
      </w:r>
    </w:p>
    <w:p w14:paraId="6C2BAD97" w14:textId="77777777" w:rsidR="0031799D" w:rsidRDefault="0031799D" w:rsidP="0031799D">
      <w:pPr>
        <w:keepNext/>
        <w:keepLines/>
        <w:spacing w:before="100" w:after="100" w:line="240" w:lineRule="auto"/>
        <w:ind w:left="1040"/>
        <w:rPr>
          <w:rFonts w:ascii="Arial" w:hAnsi="Arial" w:cs="Arial"/>
          <w:sz w:val="20"/>
          <w:szCs w:val="20"/>
          <w:lang w:bidi="de-DE"/>
        </w:rPr>
      </w:pPr>
      <w:r>
        <w:rPr>
          <w:rFonts w:ascii="Arial" w:hAnsi="Arial" w:cs="Arial"/>
          <w:sz w:val="20"/>
          <w:szCs w:val="20"/>
          <w:lang w:bidi="de-DE"/>
        </w:rPr>
        <w:t>Die Einstellung der IP Adresse erfolgt über DHCP (Werkseinstellung) oder fest über den lokalen Webserver.</w:t>
      </w:r>
    </w:p>
    <w:p w14:paraId="2CA2DC24" w14:textId="154EAD94" w:rsidR="00A55E48" w:rsidRPr="00290403" w:rsidRDefault="0031799D" w:rsidP="0031799D">
      <w:pPr>
        <w:keepNext/>
        <w:keepLines/>
        <w:spacing w:before="100" w:after="100" w:line="240" w:lineRule="auto"/>
        <w:ind w:left="1040"/>
        <w:rPr>
          <w:rFonts w:ascii="Arial" w:hAnsi="Arial" w:cs="Arial"/>
          <w:sz w:val="20"/>
          <w:szCs w:val="20"/>
          <w:lang w:bidi="de-DE"/>
        </w:rPr>
      </w:pPr>
      <w:r>
        <w:rPr>
          <w:rFonts w:ascii="Arial" w:hAnsi="Arial" w:cs="Arial"/>
          <w:sz w:val="20"/>
          <w:szCs w:val="20"/>
          <w:lang w:bidi="de-DE"/>
        </w:rPr>
        <w:t xml:space="preserve">Der bidirektionale EnOcean Transceiver ermöglicht den Empfang </w:t>
      </w:r>
      <w:r w:rsidR="00D54123">
        <w:rPr>
          <w:rFonts w:ascii="Arial" w:hAnsi="Arial" w:cs="Arial"/>
          <w:sz w:val="20"/>
          <w:szCs w:val="20"/>
          <w:lang w:bidi="de-DE"/>
        </w:rPr>
        <w:t xml:space="preserve">von Sensordaten </w:t>
      </w:r>
      <w:r>
        <w:rPr>
          <w:rFonts w:ascii="Arial" w:hAnsi="Arial" w:cs="Arial"/>
          <w:sz w:val="20"/>
          <w:szCs w:val="20"/>
          <w:lang w:bidi="de-DE"/>
        </w:rPr>
        <w:t xml:space="preserve">sowie das Senden </w:t>
      </w:r>
      <w:r w:rsidR="00D54123">
        <w:rPr>
          <w:rFonts w:ascii="Arial" w:hAnsi="Arial" w:cs="Arial"/>
          <w:sz w:val="20"/>
          <w:szCs w:val="20"/>
          <w:lang w:bidi="de-DE"/>
        </w:rPr>
        <w:t>von Daten an Aktoren, wie z.B. EnOcean Stellantriebe für Heizkörper..</w:t>
      </w:r>
      <w:r w:rsidR="00290403">
        <w:rPr>
          <w:rFonts w:ascii="Arial" w:hAnsi="Arial" w:cs="Arial"/>
          <w:sz w:val="20"/>
          <w:szCs w:val="20"/>
          <w:lang w:bidi="de-DE"/>
        </w:rPr>
        <w:br/>
      </w:r>
    </w:p>
    <w:p w14:paraId="291B40E8" w14:textId="78E74722" w:rsidR="00942A4E" w:rsidRPr="00AD5DD5" w:rsidRDefault="004B7755" w:rsidP="0031799D">
      <w:pPr>
        <w:keepNext/>
        <w:keepLines/>
        <w:spacing w:before="100" w:after="100" w:line="240" w:lineRule="auto"/>
        <w:ind w:left="1040"/>
        <w:rPr>
          <w:rFonts w:ascii="Arial" w:hAnsi="Arial" w:cs="Arial"/>
          <w:sz w:val="20"/>
          <w:szCs w:val="20"/>
          <w:lang w:bidi="de-DE"/>
        </w:rPr>
      </w:pPr>
      <w:r w:rsidRPr="00AD5DD5">
        <w:rPr>
          <w:rFonts w:ascii="Arial" w:hAnsi="Arial" w:cs="Arial"/>
          <w:sz w:val="20"/>
          <w:szCs w:val="20"/>
          <w:lang w:bidi="de-DE"/>
        </w:rPr>
        <w:t xml:space="preserve">Anwendung/Typ: </w:t>
      </w:r>
      <w:r w:rsidR="00A55E48">
        <w:rPr>
          <w:rFonts w:ascii="Arial" w:hAnsi="Arial" w:cs="Arial"/>
          <w:sz w:val="20"/>
          <w:szCs w:val="20"/>
          <w:lang w:bidi="de-DE"/>
        </w:rPr>
        <w:tab/>
      </w:r>
      <w:r w:rsidR="00A55E48">
        <w:rPr>
          <w:rFonts w:ascii="Arial" w:hAnsi="Arial" w:cs="Arial"/>
          <w:sz w:val="20"/>
          <w:szCs w:val="20"/>
          <w:lang w:bidi="de-DE"/>
        </w:rPr>
        <w:tab/>
      </w:r>
      <w:r w:rsidR="0031799D">
        <w:rPr>
          <w:rFonts w:ascii="Arial" w:hAnsi="Arial" w:cs="Arial"/>
          <w:sz w:val="20"/>
          <w:szCs w:val="20"/>
          <w:lang w:bidi="de-DE"/>
        </w:rPr>
        <w:t>Bi-</w:t>
      </w:r>
      <w:r w:rsidR="004C7B2A">
        <w:rPr>
          <w:rFonts w:ascii="Arial" w:hAnsi="Arial" w:cs="Arial"/>
          <w:sz w:val="20"/>
          <w:szCs w:val="20"/>
          <w:lang w:bidi="de-DE"/>
        </w:rPr>
        <w:t>direktionaler</w:t>
      </w:r>
      <w:r w:rsidR="0031799D">
        <w:rPr>
          <w:rFonts w:ascii="Arial" w:hAnsi="Arial" w:cs="Arial"/>
          <w:sz w:val="20"/>
          <w:szCs w:val="20"/>
          <w:lang w:bidi="de-DE"/>
        </w:rPr>
        <w:t xml:space="preserve"> EnOcean</w:t>
      </w:r>
      <w:r w:rsidR="0031799D" w:rsidRPr="004C7B2A">
        <w:rPr>
          <w:rFonts w:ascii="Arial" w:hAnsi="Arial" w:cs="Arial"/>
          <w:sz w:val="20"/>
          <w:szCs w:val="20"/>
          <w:vertAlign w:val="superscript"/>
          <w:lang w:bidi="de-DE"/>
        </w:rPr>
        <w:t>®</w:t>
      </w:r>
      <w:r w:rsidR="0031799D">
        <w:rPr>
          <w:rFonts w:ascii="Arial" w:hAnsi="Arial" w:cs="Arial"/>
          <w:sz w:val="20"/>
          <w:szCs w:val="20"/>
          <w:lang w:bidi="de-DE"/>
        </w:rPr>
        <w:t xml:space="preserve"> Funktransceiver</w:t>
      </w:r>
      <w:r w:rsidR="004C7B2A">
        <w:rPr>
          <w:rFonts w:ascii="Arial" w:hAnsi="Arial" w:cs="Arial"/>
          <w:sz w:val="20"/>
          <w:szCs w:val="20"/>
          <w:lang w:bidi="de-DE"/>
        </w:rPr>
        <w:t xml:space="preserve"> mit Ethernet-Interface</w:t>
      </w:r>
      <w:r w:rsidRPr="00AD5DD5">
        <w:rPr>
          <w:rFonts w:ascii="Arial" w:hAnsi="Arial" w:cs="Arial"/>
          <w:sz w:val="20"/>
          <w:szCs w:val="20"/>
          <w:lang w:bidi="de-DE"/>
        </w:rPr>
        <w:br/>
        <w:t xml:space="preserve">Spannungsversorgung: </w:t>
      </w:r>
      <w:r w:rsidR="00A55E48">
        <w:rPr>
          <w:rFonts w:ascii="Arial" w:hAnsi="Arial" w:cs="Arial"/>
          <w:sz w:val="20"/>
          <w:szCs w:val="20"/>
          <w:lang w:bidi="de-DE"/>
        </w:rPr>
        <w:tab/>
      </w:r>
      <w:r w:rsidR="0031799D">
        <w:rPr>
          <w:rFonts w:ascii="Arial" w:hAnsi="Arial" w:cs="Arial"/>
          <w:sz w:val="20"/>
          <w:szCs w:val="20"/>
          <w:lang w:bidi="de-DE"/>
        </w:rPr>
        <w:t xml:space="preserve">Über </w:t>
      </w:r>
      <w:proofErr w:type="spellStart"/>
      <w:r w:rsidR="0031799D">
        <w:rPr>
          <w:rFonts w:ascii="Arial" w:hAnsi="Arial" w:cs="Arial"/>
          <w:sz w:val="20"/>
          <w:szCs w:val="20"/>
          <w:lang w:bidi="de-DE"/>
        </w:rPr>
        <w:t>PoE</w:t>
      </w:r>
      <w:proofErr w:type="spellEnd"/>
      <w:r w:rsidR="0031799D">
        <w:rPr>
          <w:rFonts w:ascii="Arial" w:hAnsi="Arial" w:cs="Arial"/>
          <w:sz w:val="20"/>
          <w:szCs w:val="20"/>
          <w:lang w:bidi="de-DE"/>
        </w:rPr>
        <w:t xml:space="preserve"> (Power Over Ethernet), typ. 48 V DC</w:t>
      </w:r>
      <w:r w:rsidR="00A55E48">
        <w:rPr>
          <w:rFonts w:ascii="Arial" w:hAnsi="Arial" w:cs="Arial"/>
          <w:sz w:val="20"/>
          <w:szCs w:val="20"/>
          <w:lang w:bidi="de-DE"/>
        </w:rPr>
        <w:br/>
      </w:r>
      <w:r w:rsidR="0031799D">
        <w:rPr>
          <w:rFonts w:ascii="Arial" w:hAnsi="Arial" w:cs="Arial"/>
          <w:sz w:val="20"/>
          <w:szCs w:val="20"/>
          <w:lang w:bidi="de-DE"/>
        </w:rPr>
        <w:t>Leistungsaufnahme:</w:t>
      </w:r>
      <w:r w:rsidR="00A55E48">
        <w:rPr>
          <w:rFonts w:ascii="Arial" w:hAnsi="Arial" w:cs="Arial"/>
          <w:sz w:val="20"/>
          <w:szCs w:val="20"/>
          <w:lang w:bidi="de-DE"/>
        </w:rPr>
        <w:tab/>
      </w:r>
      <w:r w:rsidR="0031799D">
        <w:rPr>
          <w:rFonts w:ascii="Arial" w:hAnsi="Arial" w:cs="Arial"/>
          <w:sz w:val="20"/>
          <w:szCs w:val="20"/>
          <w:lang w:bidi="de-DE"/>
        </w:rPr>
        <w:t>typ. 0,7 W, max. 1W</w:t>
      </w:r>
      <w:r w:rsidR="00A55E48">
        <w:rPr>
          <w:rFonts w:ascii="Arial" w:hAnsi="Arial" w:cs="Arial"/>
          <w:sz w:val="20"/>
          <w:szCs w:val="20"/>
          <w:lang w:bidi="de-DE"/>
        </w:rPr>
        <w:br/>
      </w:r>
      <w:r w:rsidRPr="00AD5DD5">
        <w:rPr>
          <w:rFonts w:ascii="Arial" w:hAnsi="Arial" w:cs="Arial"/>
          <w:sz w:val="20"/>
          <w:szCs w:val="20"/>
          <w:lang w:bidi="de-DE"/>
        </w:rPr>
        <w:t>Schnittstelle</w:t>
      </w:r>
      <w:r w:rsidR="00A55E48">
        <w:rPr>
          <w:rFonts w:ascii="Arial" w:hAnsi="Arial" w:cs="Arial"/>
          <w:sz w:val="20"/>
          <w:szCs w:val="20"/>
          <w:lang w:bidi="de-DE"/>
        </w:rPr>
        <w:t>n</w:t>
      </w:r>
      <w:r w:rsidRPr="00AD5DD5">
        <w:rPr>
          <w:rFonts w:ascii="Arial" w:hAnsi="Arial" w:cs="Arial"/>
          <w:sz w:val="20"/>
          <w:szCs w:val="20"/>
          <w:lang w:bidi="de-DE"/>
        </w:rPr>
        <w:t xml:space="preserve">: </w:t>
      </w:r>
      <w:r w:rsidR="00A55E48">
        <w:rPr>
          <w:rFonts w:ascii="Arial" w:hAnsi="Arial" w:cs="Arial"/>
          <w:sz w:val="20"/>
          <w:szCs w:val="20"/>
          <w:lang w:bidi="de-DE"/>
        </w:rPr>
        <w:tab/>
      </w:r>
      <w:r w:rsidR="00A55E48">
        <w:rPr>
          <w:rFonts w:ascii="Arial" w:hAnsi="Arial" w:cs="Arial"/>
          <w:sz w:val="20"/>
          <w:szCs w:val="20"/>
          <w:lang w:bidi="de-DE"/>
        </w:rPr>
        <w:tab/>
      </w:r>
      <w:r w:rsidR="0031799D">
        <w:rPr>
          <w:rFonts w:ascii="Arial" w:hAnsi="Arial" w:cs="Arial"/>
          <w:sz w:val="20"/>
          <w:szCs w:val="20"/>
          <w:lang w:bidi="de-DE"/>
        </w:rPr>
        <w:t>1</w:t>
      </w:r>
      <w:r w:rsidR="00A55E48">
        <w:rPr>
          <w:rFonts w:ascii="Arial" w:hAnsi="Arial" w:cs="Arial"/>
          <w:sz w:val="20"/>
          <w:szCs w:val="20"/>
          <w:lang w:bidi="de-DE"/>
        </w:rPr>
        <w:t>x Ethernet RJ45</w:t>
      </w:r>
      <w:r w:rsidR="0031799D">
        <w:rPr>
          <w:rFonts w:ascii="Arial" w:hAnsi="Arial" w:cs="Arial"/>
          <w:sz w:val="20"/>
          <w:szCs w:val="20"/>
          <w:lang w:bidi="de-DE"/>
        </w:rPr>
        <w:t xml:space="preserve"> </w:t>
      </w:r>
      <w:r w:rsidR="00A55E48">
        <w:rPr>
          <w:rFonts w:ascii="Arial" w:hAnsi="Arial" w:cs="Arial"/>
          <w:sz w:val="20"/>
          <w:szCs w:val="20"/>
          <w:lang w:bidi="de-DE"/>
        </w:rPr>
        <w:br/>
      </w:r>
      <w:r w:rsidRPr="00AD5DD5">
        <w:rPr>
          <w:rFonts w:ascii="Arial" w:hAnsi="Arial" w:cs="Arial"/>
          <w:sz w:val="20"/>
          <w:szCs w:val="20"/>
          <w:lang w:bidi="de-DE"/>
        </w:rPr>
        <w:t xml:space="preserve">Gehäuse: </w:t>
      </w:r>
      <w:r w:rsidR="00942A4E">
        <w:rPr>
          <w:rFonts w:ascii="Arial" w:hAnsi="Arial" w:cs="Arial"/>
          <w:sz w:val="20"/>
          <w:szCs w:val="20"/>
          <w:lang w:bidi="de-DE"/>
        </w:rPr>
        <w:tab/>
      </w:r>
      <w:r w:rsidR="00942A4E">
        <w:rPr>
          <w:rFonts w:ascii="Arial" w:hAnsi="Arial" w:cs="Arial"/>
          <w:sz w:val="20"/>
          <w:szCs w:val="20"/>
          <w:lang w:bidi="de-DE"/>
        </w:rPr>
        <w:tab/>
      </w:r>
      <w:r w:rsidR="00942A4E">
        <w:rPr>
          <w:rFonts w:ascii="Arial" w:hAnsi="Arial" w:cs="Arial"/>
          <w:sz w:val="20"/>
          <w:szCs w:val="20"/>
          <w:lang w:bidi="de-DE"/>
        </w:rPr>
        <w:tab/>
      </w:r>
      <w:r w:rsidR="0031799D">
        <w:rPr>
          <w:rFonts w:ascii="Arial" w:hAnsi="Arial" w:cs="Arial"/>
          <w:sz w:val="20"/>
          <w:szCs w:val="20"/>
          <w:lang w:bidi="de-DE"/>
        </w:rPr>
        <w:t>ABS</w:t>
      </w:r>
      <w:r w:rsidRPr="00AD5DD5">
        <w:rPr>
          <w:rFonts w:ascii="Arial" w:hAnsi="Arial" w:cs="Arial"/>
          <w:sz w:val="20"/>
          <w:szCs w:val="20"/>
          <w:lang w:bidi="de-DE"/>
        </w:rPr>
        <w:t xml:space="preserve">, </w:t>
      </w:r>
      <w:r w:rsidR="0031799D">
        <w:rPr>
          <w:rFonts w:ascii="Arial" w:hAnsi="Arial" w:cs="Arial"/>
          <w:sz w:val="20"/>
          <w:szCs w:val="20"/>
          <w:lang w:bidi="de-DE"/>
        </w:rPr>
        <w:t>grauweiß RAL 9002</w:t>
      </w:r>
      <w:r w:rsidR="0031799D">
        <w:rPr>
          <w:rFonts w:ascii="Arial" w:hAnsi="Arial" w:cs="Arial"/>
          <w:sz w:val="20"/>
          <w:szCs w:val="20"/>
          <w:lang w:bidi="de-DE"/>
        </w:rPr>
        <w:br/>
      </w:r>
      <w:r w:rsidRPr="00AD5DD5">
        <w:rPr>
          <w:rFonts w:ascii="Arial" w:hAnsi="Arial" w:cs="Arial"/>
          <w:sz w:val="20"/>
          <w:szCs w:val="20"/>
          <w:lang w:bidi="de-DE"/>
        </w:rPr>
        <w:t>Schutzart:</w:t>
      </w:r>
      <w:r w:rsidR="004C7B2A">
        <w:rPr>
          <w:rFonts w:ascii="Arial" w:hAnsi="Arial" w:cs="Arial"/>
          <w:sz w:val="20"/>
          <w:szCs w:val="20"/>
          <w:lang w:bidi="de-DE"/>
        </w:rPr>
        <w:tab/>
      </w:r>
      <w:r w:rsidR="004C7B2A">
        <w:rPr>
          <w:rFonts w:ascii="Arial" w:hAnsi="Arial" w:cs="Arial"/>
          <w:sz w:val="20"/>
          <w:szCs w:val="20"/>
          <w:lang w:bidi="de-DE"/>
        </w:rPr>
        <w:tab/>
      </w:r>
      <w:r w:rsidR="004C7B2A">
        <w:rPr>
          <w:rFonts w:ascii="Arial" w:hAnsi="Arial" w:cs="Arial"/>
          <w:sz w:val="20"/>
          <w:szCs w:val="20"/>
          <w:lang w:bidi="de-DE"/>
        </w:rPr>
        <w:tab/>
      </w:r>
      <w:r w:rsidRPr="00AD5DD5">
        <w:rPr>
          <w:rFonts w:ascii="Arial" w:hAnsi="Arial" w:cs="Arial"/>
          <w:sz w:val="20"/>
          <w:szCs w:val="20"/>
          <w:lang w:bidi="de-DE"/>
        </w:rPr>
        <w:t>IP20</w:t>
      </w:r>
      <w:r w:rsidRPr="00AD5DD5">
        <w:rPr>
          <w:rFonts w:ascii="Arial" w:hAnsi="Arial" w:cs="Arial"/>
          <w:sz w:val="20"/>
          <w:szCs w:val="20"/>
          <w:lang w:bidi="de-DE"/>
        </w:rPr>
        <w:br/>
        <w:t xml:space="preserve">Temperatureinsatzbereich: </w:t>
      </w:r>
      <w:r w:rsidR="00942A4E">
        <w:rPr>
          <w:rFonts w:ascii="Arial" w:hAnsi="Arial" w:cs="Arial"/>
          <w:sz w:val="20"/>
          <w:szCs w:val="20"/>
          <w:lang w:bidi="de-DE"/>
        </w:rPr>
        <w:tab/>
      </w:r>
      <w:r w:rsidR="00A55E48">
        <w:rPr>
          <w:rFonts w:ascii="Arial" w:hAnsi="Arial" w:cs="Arial"/>
          <w:sz w:val="20"/>
          <w:szCs w:val="20"/>
          <w:lang w:bidi="de-DE"/>
        </w:rPr>
        <w:t xml:space="preserve">0 </w:t>
      </w:r>
      <w:r w:rsidR="00AD5DD5" w:rsidRPr="00AD5DD5">
        <w:rPr>
          <w:rFonts w:ascii="Arial" w:hAnsi="Arial" w:cs="Arial"/>
          <w:sz w:val="20"/>
          <w:szCs w:val="20"/>
          <w:lang w:bidi="de-DE"/>
        </w:rPr>
        <w:t>°</w:t>
      </w:r>
      <w:r w:rsidR="00A55E48">
        <w:rPr>
          <w:rFonts w:ascii="Arial" w:hAnsi="Arial" w:cs="Arial"/>
          <w:sz w:val="20"/>
          <w:szCs w:val="20"/>
          <w:lang w:bidi="de-DE"/>
        </w:rPr>
        <w:t>C</w:t>
      </w:r>
      <w:r w:rsidRPr="00AD5DD5">
        <w:rPr>
          <w:rFonts w:ascii="Arial" w:hAnsi="Arial" w:cs="Arial"/>
          <w:sz w:val="20"/>
          <w:szCs w:val="20"/>
          <w:lang w:bidi="de-DE"/>
        </w:rPr>
        <w:t>..+</w:t>
      </w:r>
      <w:r w:rsidR="0031799D">
        <w:rPr>
          <w:rFonts w:ascii="Arial" w:hAnsi="Arial" w:cs="Arial"/>
          <w:sz w:val="20"/>
          <w:szCs w:val="20"/>
          <w:lang w:bidi="de-DE"/>
        </w:rPr>
        <w:t>5</w:t>
      </w:r>
      <w:r w:rsidRPr="00AD5DD5">
        <w:rPr>
          <w:rFonts w:ascii="Arial" w:hAnsi="Arial" w:cs="Arial"/>
          <w:sz w:val="20"/>
          <w:szCs w:val="20"/>
          <w:lang w:bidi="de-DE"/>
        </w:rPr>
        <w:t xml:space="preserve">0 °C </w:t>
      </w:r>
      <w:r w:rsidR="00A55E48">
        <w:rPr>
          <w:rFonts w:ascii="Arial" w:hAnsi="Arial" w:cs="Arial"/>
          <w:sz w:val="20"/>
          <w:szCs w:val="20"/>
          <w:lang w:bidi="de-DE"/>
        </w:rPr>
        <w:br/>
      </w:r>
      <w:r w:rsidRPr="00AD5DD5">
        <w:rPr>
          <w:rFonts w:ascii="Arial" w:hAnsi="Arial" w:cs="Arial"/>
          <w:sz w:val="20"/>
          <w:szCs w:val="20"/>
          <w:lang w:bidi="de-DE"/>
        </w:rPr>
        <w:t xml:space="preserve">Einsatzbereich Feuchte: </w:t>
      </w:r>
      <w:r w:rsidR="00942A4E">
        <w:rPr>
          <w:rFonts w:ascii="Arial" w:hAnsi="Arial" w:cs="Arial"/>
          <w:sz w:val="20"/>
          <w:szCs w:val="20"/>
          <w:lang w:bidi="de-DE"/>
        </w:rPr>
        <w:tab/>
      </w:r>
      <w:r w:rsidRPr="00AD5DD5">
        <w:rPr>
          <w:rFonts w:ascii="Arial" w:hAnsi="Arial" w:cs="Arial"/>
          <w:sz w:val="20"/>
          <w:szCs w:val="20"/>
          <w:lang w:bidi="de-DE"/>
        </w:rPr>
        <w:t xml:space="preserve">max. </w:t>
      </w:r>
      <w:r w:rsidR="0031799D">
        <w:rPr>
          <w:rFonts w:ascii="Arial" w:hAnsi="Arial" w:cs="Arial"/>
          <w:sz w:val="20"/>
          <w:szCs w:val="20"/>
          <w:lang w:bidi="de-DE"/>
        </w:rPr>
        <w:t>9</w:t>
      </w:r>
      <w:r w:rsidRPr="00AD5DD5">
        <w:rPr>
          <w:rFonts w:ascii="Arial" w:hAnsi="Arial" w:cs="Arial"/>
          <w:sz w:val="20"/>
          <w:szCs w:val="20"/>
          <w:lang w:bidi="de-DE"/>
        </w:rPr>
        <w:t xml:space="preserve">5% </w:t>
      </w:r>
      <w:proofErr w:type="spellStart"/>
      <w:r w:rsidRPr="00AD5DD5">
        <w:rPr>
          <w:rFonts w:ascii="Arial" w:hAnsi="Arial" w:cs="Arial"/>
          <w:sz w:val="20"/>
          <w:szCs w:val="20"/>
          <w:lang w:bidi="de-DE"/>
        </w:rPr>
        <w:t>r</w:t>
      </w:r>
      <w:r w:rsidR="004C7B2A">
        <w:rPr>
          <w:rFonts w:ascii="Arial" w:hAnsi="Arial" w:cs="Arial"/>
          <w:sz w:val="20"/>
          <w:szCs w:val="20"/>
          <w:lang w:bidi="de-DE"/>
        </w:rPr>
        <w:t>.</w:t>
      </w:r>
      <w:r w:rsidRPr="00AD5DD5">
        <w:rPr>
          <w:rFonts w:ascii="Arial" w:hAnsi="Arial" w:cs="Arial"/>
          <w:sz w:val="20"/>
          <w:szCs w:val="20"/>
          <w:lang w:bidi="de-DE"/>
        </w:rPr>
        <w:t>H</w:t>
      </w:r>
      <w:proofErr w:type="spellEnd"/>
      <w:r w:rsidR="004C7B2A">
        <w:rPr>
          <w:rFonts w:ascii="Arial" w:hAnsi="Arial" w:cs="Arial"/>
          <w:sz w:val="20"/>
          <w:szCs w:val="20"/>
          <w:lang w:bidi="de-DE"/>
        </w:rPr>
        <w:t>.</w:t>
      </w:r>
      <w:r w:rsidRPr="00AD5DD5">
        <w:rPr>
          <w:rFonts w:ascii="Arial" w:hAnsi="Arial" w:cs="Arial"/>
          <w:sz w:val="20"/>
          <w:szCs w:val="20"/>
          <w:lang w:bidi="de-DE"/>
        </w:rPr>
        <w:t xml:space="preserve"> nicht kondensierend</w:t>
      </w:r>
      <w:r w:rsidRPr="00AD5DD5">
        <w:rPr>
          <w:rFonts w:ascii="Arial" w:hAnsi="Arial" w:cs="Arial"/>
          <w:sz w:val="20"/>
          <w:szCs w:val="20"/>
          <w:lang w:bidi="de-DE"/>
        </w:rPr>
        <w:br/>
        <w:t xml:space="preserve">Montage: </w:t>
      </w:r>
      <w:r w:rsidR="00942A4E">
        <w:rPr>
          <w:rFonts w:ascii="Arial" w:hAnsi="Arial" w:cs="Arial"/>
          <w:sz w:val="20"/>
          <w:szCs w:val="20"/>
          <w:lang w:bidi="de-DE"/>
        </w:rPr>
        <w:tab/>
      </w:r>
      <w:r w:rsidR="00942A4E">
        <w:rPr>
          <w:rFonts w:ascii="Arial" w:hAnsi="Arial" w:cs="Arial"/>
          <w:sz w:val="20"/>
          <w:szCs w:val="20"/>
          <w:lang w:bidi="de-DE"/>
        </w:rPr>
        <w:tab/>
      </w:r>
      <w:r w:rsidR="00942A4E">
        <w:rPr>
          <w:rFonts w:ascii="Arial" w:hAnsi="Arial" w:cs="Arial"/>
          <w:sz w:val="20"/>
          <w:szCs w:val="20"/>
          <w:lang w:bidi="de-DE"/>
        </w:rPr>
        <w:tab/>
      </w:r>
      <w:r w:rsidR="0031799D">
        <w:rPr>
          <w:rFonts w:ascii="Arial" w:hAnsi="Arial" w:cs="Arial"/>
          <w:sz w:val="20"/>
          <w:szCs w:val="20"/>
          <w:lang w:bidi="de-DE"/>
        </w:rPr>
        <w:t>typ. Deckenmontage, geschraubt</w:t>
      </w:r>
      <w:r w:rsidR="00942A4E">
        <w:rPr>
          <w:rFonts w:ascii="Arial" w:hAnsi="Arial" w:cs="Arial"/>
          <w:sz w:val="20"/>
          <w:szCs w:val="20"/>
          <w:lang w:bidi="de-DE"/>
        </w:rPr>
        <w:br/>
        <w:t xml:space="preserve">Abmessungen: </w:t>
      </w:r>
      <w:r w:rsidR="00942A4E">
        <w:rPr>
          <w:rFonts w:ascii="Arial" w:hAnsi="Arial" w:cs="Arial"/>
          <w:sz w:val="20"/>
          <w:szCs w:val="20"/>
          <w:lang w:bidi="de-DE"/>
        </w:rPr>
        <w:tab/>
      </w:r>
      <w:r w:rsidR="00942A4E">
        <w:rPr>
          <w:rFonts w:ascii="Arial" w:hAnsi="Arial" w:cs="Arial"/>
          <w:sz w:val="20"/>
          <w:szCs w:val="20"/>
          <w:lang w:bidi="de-DE"/>
        </w:rPr>
        <w:tab/>
      </w:r>
      <w:r w:rsidR="0031799D">
        <w:rPr>
          <w:rFonts w:ascii="Arial" w:hAnsi="Arial" w:cs="Arial"/>
          <w:sz w:val="20"/>
          <w:szCs w:val="20"/>
          <w:lang w:bidi="de-DE"/>
        </w:rPr>
        <w:t>110 x 38 mm</w:t>
      </w:r>
      <w:r w:rsidR="00942A4E">
        <w:rPr>
          <w:rFonts w:ascii="Arial" w:hAnsi="Arial" w:cs="Arial"/>
          <w:sz w:val="20"/>
          <w:szCs w:val="20"/>
          <w:lang w:bidi="de-DE"/>
        </w:rPr>
        <w:t xml:space="preserve"> </w:t>
      </w:r>
    </w:p>
    <w:p w14:paraId="6B52D336" w14:textId="2EADB59C" w:rsidR="004D7279" w:rsidRPr="00AD5DD5" w:rsidRDefault="00942A4E">
      <w:pPr>
        <w:keepNext/>
        <w:keepLines/>
        <w:spacing w:before="100" w:after="100" w:line="240" w:lineRule="auto"/>
        <w:ind w:left="1040"/>
        <w:rPr>
          <w:rFonts w:ascii="Arial" w:eastAsia="Arial" w:hAnsi="Arial" w:cs="Arial"/>
          <w:color w:val="000000"/>
          <w:sz w:val="20"/>
          <w:szCs w:val="20"/>
          <w:lang w:bidi="de-DE"/>
        </w:rPr>
      </w:pPr>
      <w:r>
        <w:rPr>
          <w:rFonts w:ascii="Arial" w:hAnsi="Arial" w:cs="Arial"/>
          <w:sz w:val="20"/>
          <w:szCs w:val="20"/>
          <w:lang w:bidi="de-DE"/>
        </w:rPr>
        <w:br/>
      </w:r>
      <w:r>
        <w:rPr>
          <w:rFonts w:ascii="Arial" w:hAnsi="Arial" w:cs="Arial"/>
          <w:sz w:val="20"/>
          <w:szCs w:val="20"/>
          <w:lang w:bidi="de-DE"/>
        </w:rPr>
        <w:br/>
      </w:r>
      <w:r w:rsidR="004B7755" w:rsidRPr="00AD5DD5">
        <w:rPr>
          <w:rFonts w:ascii="Arial" w:hAnsi="Arial" w:cs="Arial"/>
          <w:sz w:val="20"/>
          <w:szCs w:val="20"/>
          <w:lang w:bidi="de-DE"/>
        </w:rPr>
        <w:t>Fabrikat: DEUTA Controls GmbH</w:t>
      </w:r>
      <w:r w:rsidR="004B7755" w:rsidRPr="00AD5DD5">
        <w:rPr>
          <w:rFonts w:ascii="Arial" w:hAnsi="Arial" w:cs="Arial"/>
          <w:sz w:val="20"/>
          <w:szCs w:val="20"/>
          <w:lang w:bidi="de-DE"/>
        </w:rPr>
        <w:br/>
        <w:t xml:space="preserve">Produktgruppe: </w:t>
      </w:r>
      <w:proofErr w:type="spellStart"/>
      <w:r w:rsidR="0031799D">
        <w:rPr>
          <w:rFonts w:ascii="Arial" w:hAnsi="Arial" w:cs="Arial"/>
          <w:sz w:val="20"/>
          <w:szCs w:val="20"/>
          <w:lang w:bidi="de-DE"/>
        </w:rPr>
        <w:t>EnoDisc</w:t>
      </w:r>
      <w:proofErr w:type="spellEnd"/>
      <w:r w:rsidR="0031799D">
        <w:rPr>
          <w:rFonts w:ascii="Arial" w:hAnsi="Arial" w:cs="Arial"/>
          <w:sz w:val="20"/>
          <w:szCs w:val="20"/>
          <w:lang w:bidi="de-DE"/>
        </w:rPr>
        <w:t>® CE</w:t>
      </w:r>
    </w:p>
    <w:tbl>
      <w:tblPr>
        <w:tblW w:w="4000" w:type="dxa"/>
        <w:tblInd w:w="1040" w:type="dxa"/>
        <w:tblLayout w:type="fixed"/>
        <w:tblCellMar>
          <w:left w:w="10" w:type="dxa"/>
          <w:right w:w="10" w:type="dxa"/>
        </w:tblCellMar>
        <w:tblLook w:val="0000" w:firstRow="0" w:lastRow="0" w:firstColumn="0" w:lastColumn="0" w:noHBand="0" w:noVBand="0"/>
      </w:tblPr>
      <w:tblGrid>
        <w:gridCol w:w="2000"/>
        <w:gridCol w:w="2000"/>
      </w:tblGrid>
      <w:tr w:rsidR="004D7279" w14:paraId="0BC57202" w14:textId="77777777">
        <w:tc>
          <w:tcPr>
            <w:tcW w:w="2000" w:type="dxa"/>
          </w:tcPr>
          <w:p w14:paraId="637D9F1F" w14:textId="77777777" w:rsidR="004D7279" w:rsidRDefault="004B7755">
            <w:pPr>
              <w:keepNext/>
              <w:keepLines/>
              <w:spacing w:before="100" w:after="100" w:line="240" w:lineRule="auto"/>
              <w:rPr>
                <w:rFonts w:ascii="Arial" w:eastAsia="Arial" w:hAnsi="Arial" w:cs="Arial"/>
                <w:b/>
                <w:color w:val="000000"/>
                <w:sz w:val="20"/>
                <w:lang w:bidi="de-DE"/>
              </w:rPr>
            </w:pPr>
            <w:proofErr w:type="spellStart"/>
            <w:r>
              <w:rPr>
                <w:rFonts w:ascii="Arial" w:hAnsi="Arial"/>
                <w:b/>
                <w:sz w:val="20"/>
                <w:lang w:bidi="de-DE"/>
              </w:rPr>
              <w:t>Artikelnr</w:t>
            </w:r>
            <w:proofErr w:type="spellEnd"/>
            <w:r>
              <w:rPr>
                <w:rFonts w:ascii="Arial" w:hAnsi="Arial"/>
                <w:b/>
                <w:sz w:val="20"/>
                <w:lang w:bidi="de-DE"/>
              </w:rPr>
              <w:t>.:</w:t>
            </w:r>
          </w:p>
        </w:tc>
        <w:tc>
          <w:tcPr>
            <w:tcW w:w="2000" w:type="dxa"/>
          </w:tcPr>
          <w:p w14:paraId="654E66AA" w14:textId="2A2B6F9E" w:rsidR="004D7279" w:rsidRDefault="004B7755">
            <w:pPr>
              <w:keepNext/>
              <w:keepLines/>
              <w:spacing w:before="100" w:after="100" w:line="240" w:lineRule="auto"/>
              <w:rPr>
                <w:rFonts w:ascii="Arial" w:eastAsia="Arial" w:hAnsi="Arial" w:cs="Arial"/>
                <w:color w:val="000000"/>
                <w:sz w:val="20"/>
                <w:lang w:bidi="de-DE"/>
              </w:rPr>
            </w:pPr>
            <w:r>
              <w:rPr>
                <w:rFonts w:ascii="Arial" w:hAnsi="Arial"/>
                <w:sz w:val="20"/>
                <w:lang w:bidi="de-DE"/>
              </w:rPr>
              <w:t>1</w:t>
            </w:r>
            <w:r w:rsidR="0031799D">
              <w:rPr>
                <w:rFonts w:ascii="Arial" w:hAnsi="Arial"/>
                <w:sz w:val="20"/>
                <w:lang w:bidi="de-DE"/>
              </w:rPr>
              <w:t>2320</w:t>
            </w:r>
          </w:p>
        </w:tc>
      </w:tr>
    </w:tbl>
    <w:p w14:paraId="30B37FEF" w14:textId="77777777" w:rsidR="004D7279" w:rsidRDefault="004D7279">
      <w:pPr>
        <w:spacing w:line="240" w:lineRule="auto"/>
      </w:pPr>
    </w:p>
    <w:tbl>
      <w:tblPr>
        <w:tblW w:w="6700" w:type="dxa"/>
        <w:jc w:val="right"/>
        <w:tblLayout w:type="fixed"/>
        <w:tblCellMar>
          <w:left w:w="10" w:type="dxa"/>
          <w:right w:w="10" w:type="dxa"/>
        </w:tblCellMar>
        <w:tblLook w:val="0000" w:firstRow="0" w:lastRow="0" w:firstColumn="0" w:lastColumn="0" w:noHBand="0" w:noVBand="0"/>
      </w:tblPr>
      <w:tblGrid>
        <w:gridCol w:w="1651"/>
        <w:gridCol w:w="583"/>
        <w:gridCol w:w="1650"/>
        <w:gridCol w:w="583"/>
        <w:gridCol w:w="1650"/>
        <w:gridCol w:w="583"/>
      </w:tblGrid>
      <w:tr w:rsidR="004D7279" w14:paraId="4FA5D4EC" w14:textId="77777777">
        <w:trPr>
          <w:jc w:val="right"/>
        </w:trPr>
        <w:tc>
          <w:tcPr>
            <w:tcW w:w="1700" w:type="dxa"/>
            <w:tcMar>
              <w:top w:w="100" w:type="dxa"/>
              <w:bottom w:w="200" w:type="dxa"/>
            </w:tcMar>
            <w:vAlign w:val="center"/>
          </w:tcPr>
          <w:tbl>
            <w:tblPr>
              <w:tblW w:w="1700" w:type="dxa"/>
              <w:tblLayout w:type="fixed"/>
              <w:tblCellMar>
                <w:left w:w="10" w:type="dxa"/>
                <w:right w:w="10" w:type="dxa"/>
              </w:tblCellMar>
              <w:tblLook w:val="0000" w:firstRow="0" w:lastRow="0" w:firstColumn="0" w:lastColumn="0" w:noHBand="0" w:noVBand="0"/>
            </w:tblPr>
            <w:tblGrid>
              <w:gridCol w:w="935"/>
              <w:gridCol w:w="765"/>
            </w:tblGrid>
            <w:tr w:rsidR="004D7279" w14:paraId="29F5C97F" w14:textId="77777777">
              <w:tc>
                <w:tcPr>
                  <w:tcW w:w="880" w:type="dxa"/>
                </w:tcPr>
                <w:p w14:paraId="713FB90E" w14:textId="77777777" w:rsidR="004D7279" w:rsidRDefault="004B7755">
                  <w:pPr>
                    <w:keepNext/>
                    <w:keepLines/>
                    <w:spacing w:after="0" w:line="240" w:lineRule="auto"/>
                    <w:rPr>
                      <w:rFonts w:ascii="Arial" w:eastAsia="Arial" w:hAnsi="Arial" w:cs="Arial"/>
                      <w:b/>
                      <w:color w:val="000000"/>
                      <w:sz w:val="18"/>
                      <w:lang w:bidi="de-DE"/>
                    </w:rPr>
                  </w:pPr>
                  <w:r>
                    <w:rPr>
                      <w:rFonts w:ascii="Arial" w:hAnsi="Arial"/>
                      <w:b/>
                      <w:sz w:val="18"/>
                      <w:lang w:bidi="de-DE"/>
                    </w:rPr>
                    <w:t>Menge:</w:t>
                  </w:r>
                </w:p>
              </w:tc>
              <w:tc>
                <w:tcPr>
                  <w:tcW w:w="720" w:type="dxa"/>
                  <w:tcBorders>
                    <w:bottom w:val="dotted" w:sz="13" w:space="0" w:color="000000"/>
                  </w:tcBorders>
                </w:tcPr>
                <w:p w14:paraId="34AB47FF" w14:textId="77777777" w:rsidR="004D7279" w:rsidRDefault="004D7279">
                  <w:pPr>
                    <w:keepNext/>
                    <w:keepLines/>
                    <w:spacing w:after="0" w:line="240" w:lineRule="auto"/>
                    <w:rPr>
                      <w:rFonts w:ascii="Arial" w:eastAsia="Arial" w:hAnsi="Arial" w:cs="Arial"/>
                      <w:color w:val="000000"/>
                      <w:sz w:val="18"/>
                      <w:lang w:bidi="de-DE"/>
                    </w:rPr>
                  </w:pPr>
                </w:p>
              </w:tc>
            </w:tr>
          </w:tbl>
          <w:p w14:paraId="553FC808" w14:textId="77777777" w:rsidR="004D7279" w:rsidRDefault="004D7279">
            <w:pPr>
              <w:spacing w:line="240" w:lineRule="auto"/>
            </w:pPr>
          </w:p>
        </w:tc>
        <w:tc>
          <w:tcPr>
            <w:tcW w:w="600" w:type="dxa"/>
            <w:tcMar>
              <w:top w:w="100" w:type="dxa"/>
              <w:bottom w:w="200" w:type="dxa"/>
            </w:tcMar>
            <w:vAlign w:val="center"/>
          </w:tcPr>
          <w:p w14:paraId="0AE9ABE8" w14:textId="77777777" w:rsidR="004D7279" w:rsidRDefault="004B7755">
            <w:pPr>
              <w:keepNext/>
              <w:keepLines/>
              <w:spacing w:after="0" w:line="240" w:lineRule="auto"/>
              <w:rPr>
                <w:rFonts w:ascii="Arial" w:eastAsia="Arial" w:hAnsi="Arial" w:cs="Arial"/>
                <w:color w:val="000000"/>
                <w:sz w:val="18"/>
                <w:lang w:bidi="de-DE"/>
              </w:rPr>
            </w:pPr>
            <w:proofErr w:type="spellStart"/>
            <w:r>
              <w:rPr>
                <w:rFonts w:ascii="Arial" w:hAnsi="Arial"/>
                <w:sz w:val="18"/>
                <w:lang w:bidi="de-DE"/>
              </w:rPr>
              <w:t>Stk</w:t>
            </w:r>
            <w:proofErr w:type="spellEnd"/>
          </w:p>
        </w:tc>
        <w:tc>
          <w:tcPr>
            <w:tcW w:w="1700" w:type="dxa"/>
            <w:tcMar>
              <w:top w:w="100" w:type="dxa"/>
              <w:bottom w:w="200" w:type="dxa"/>
            </w:tcMar>
            <w:vAlign w:val="center"/>
          </w:tcPr>
          <w:tbl>
            <w:tblPr>
              <w:tblW w:w="1700" w:type="dxa"/>
              <w:tblLayout w:type="fixed"/>
              <w:tblCellMar>
                <w:left w:w="10" w:type="dxa"/>
                <w:right w:w="10" w:type="dxa"/>
              </w:tblCellMar>
              <w:tblLook w:val="0000" w:firstRow="0" w:lastRow="0" w:firstColumn="0" w:lastColumn="0" w:noHBand="0" w:noVBand="0"/>
            </w:tblPr>
            <w:tblGrid>
              <w:gridCol w:w="600"/>
              <w:gridCol w:w="1100"/>
            </w:tblGrid>
            <w:tr w:rsidR="004D7279" w14:paraId="0A330368" w14:textId="77777777">
              <w:tc>
                <w:tcPr>
                  <w:tcW w:w="600" w:type="dxa"/>
                </w:tcPr>
                <w:p w14:paraId="4174A452" w14:textId="77777777" w:rsidR="004D7279" w:rsidRDefault="004B7755">
                  <w:pPr>
                    <w:keepNext/>
                    <w:keepLines/>
                    <w:spacing w:after="0" w:line="240" w:lineRule="auto"/>
                    <w:rPr>
                      <w:rFonts w:ascii="Arial" w:eastAsia="Arial" w:hAnsi="Arial" w:cs="Arial"/>
                      <w:b/>
                      <w:color w:val="000000"/>
                      <w:sz w:val="18"/>
                      <w:lang w:bidi="de-DE"/>
                    </w:rPr>
                  </w:pPr>
                  <w:r>
                    <w:rPr>
                      <w:rFonts w:ascii="Arial" w:hAnsi="Arial"/>
                      <w:b/>
                      <w:sz w:val="18"/>
                      <w:lang w:bidi="de-DE"/>
                    </w:rPr>
                    <w:t>Preis:</w:t>
                  </w:r>
                </w:p>
              </w:tc>
              <w:tc>
                <w:tcPr>
                  <w:tcW w:w="1100" w:type="dxa"/>
                  <w:tcBorders>
                    <w:bottom w:val="dotted" w:sz="13" w:space="0" w:color="000000"/>
                  </w:tcBorders>
                </w:tcPr>
                <w:p w14:paraId="32D0AABE" w14:textId="77777777" w:rsidR="004D7279" w:rsidRDefault="004D7279">
                  <w:pPr>
                    <w:keepNext/>
                    <w:keepLines/>
                    <w:spacing w:after="0" w:line="240" w:lineRule="auto"/>
                    <w:rPr>
                      <w:rFonts w:ascii="Arial" w:eastAsia="Arial" w:hAnsi="Arial" w:cs="Arial"/>
                      <w:color w:val="000000"/>
                      <w:sz w:val="18"/>
                      <w:lang w:bidi="de-DE"/>
                    </w:rPr>
                  </w:pPr>
                </w:p>
              </w:tc>
            </w:tr>
          </w:tbl>
          <w:p w14:paraId="62167217" w14:textId="77777777" w:rsidR="004D7279" w:rsidRDefault="004D7279">
            <w:pPr>
              <w:spacing w:line="240" w:lineRule="auto"/>
            </w:pPr>
          </w:p>
        </w:tc>
        <w:tc>
          <w:tcPr>
            <w:tcW w:w="600" w:type="dxa"/>
            <w:tcMar>
              <w:top w:w="100" w:type="dxa"/>
              <w:bottom w:w="200" w:type="dxa"/>
            </w:tcMar>
            <w:vAlign w:val="center"/>
          </w:tcPr>
          <w:p w14:paraId="1223B6DF" w14:textId="77777777" w:rsidR="004D7279" w:rsidRDefault="004B7755">
            <w:pPr>
              <w:keepNext/>
              <w:keepLines/>
              <w:spacing w:after="0" w:line="240" w:lineRule="auto"/>
              <w:rPr>
                <w:rFonts w:ascii="Arial" w:eastAsia="Arial" w:hAnsi="Arial" w:cs="Arial"/>
                <w:color w:val="000000"/>
                <w:sz w:val="18"/>
                <w:lang w:bidi="de-DE"/>
              </w:rPr>
            </w:pPr>
            <w:r>
              <w:rPr>
                <w:rFonts w:ascii="Arial" w:hAnsi="Arial"/>
                <w:sz w:val="18"/>
                <w:lang w:bidi="de-DE"/>
              </w:rPr>
              <w:t>€</w:t>
            </w:r>
          </w:p>
        </w:tc>
        <w:tc>
          <w:tcPr>
            <w:tcW w:w="1700" w:type="dxa"/>
            <w:tcMar>
              <w:top w:w="100" w:type="dxa"/>
              <w:bottom w:w="200" w:type="dxa"/>
            </w:tcMar>
            <w:vAlign w:val="center"/>
          </w:tcPr>
          <w:tbl>
            <w:tblPr>
              <w:tblW w:w="1700" w:type="dxa"/>
              <w:tblLayout w:type="fixed"/>
              <w:tblCellMar>
                <w:left w:w="10" w:type="dxa"/>
                <w:right w:w="10" w:type="dxa"/>
              </w:tblCellMar>
              <w:tblLook w:val="0000" w:firstRow="0" w:lastRow="0" w:firstColumn="0" w:lastColumn="0" w:noHBand="0" w:noVBand="0"/>
            </w:tblPr>
            <w:tblGrid>
              <w:gridCol w:w="600"/>
              <w:gridCol w:w="1100"/>
            </w:tblGrid>
            <w:tr w:rsidR="004D7279" w14:paraId="381BAC8D" w14:textId="77777777">
              <w:tc>
                <w:tcPr>
                  <w:tcW w:w="600" w:type="dxa"/>
                </w:tcPr>
                <w:p w14:paraId="7F2B4CAB" w14:textId="77777777" w:rsidR="004D7279" w:rsidRDefault="004B7755">
                  <w:pPr>
                    <w:keepNext/>
                    <w:keepLines/>
                    <w:spacing w:after="0" w:line="240" w:lineRule="auto"/>
                    <w:rPr>
                      <w:rFonts w:ascii="Arial" w:eastAsia="Arial" w:hAnsi="Arial" w:cs="Arial"/>
                      <w:b/>
                      <w:color w:val="000000"/>
                      <w:sz w:val="18"/>
                      <w:lang w:bidi="de-DE"/>
                    </w:rPr>
                  </w:pPr>
                  <w:r>
                    <w:rPr>
                      <w:rFonts w:ascii="Arial" w:hAnsi="Arial"/>
                      <w:b/>
                      <w:sz w:val="18"/>
                      <w:lang w:bidi="de-DE"/>
                    </w:rPr>
                    <w:t>GP:</w:t>
                  </w:r>
                </w:p>
              </w:tc>
              <w:tc>
                <w:tcPr>
                  <w:tcW w:w="1100" w:type="dxa"/>
                  <w:tcBorders>
                    <w:bottom w:val="dotted" w:sz="13" w:space="0" w:color="000000"/>
                  </w:tcBorders>
                </w:tcPr>
                <w:p w14:paraId="3B293D26" w14:textId="77777777" w:rsidR="004D7279" w:rsidRDefault="004D7279">
                  <w:pPr>
                    <w:keepNext/>
                    <w:keepLines/>
                    <w:spacing w:after="0" w:line="240" w:lineRule="auto"/>
                    <w:rPr>
                      <w:rFonts w:ascii="Arial" w:eastAsia="Arial" w:hAnsi="Arial" w:cs="Arial"/>
                      <w:color w:val="000000"/>
                      <w:sz w:val="18"/>
                      <w:lang w:bidi="de-DE"/>
                    </w:rPr>
                  </w:pPr>
                </w:p>
              </w:tc>
            </w:tr>
          </w:tbl>
          <w:p w14:paraId="18B77D95" w14:textId="77777777" w:rsidR="004D7279" w:rsidRDefault="004D7279">
            <w:pPr>
              <w:spacing w:line="240" w:lineRule="auto"/>
            </w:pPr>
          </w:p>
        </w:tc>
        <w:tc>
          <w:tcPr>
            <w:tcW w:w="600" w:type="dxa"/>
            <w:tcMar>
              <w:top w:w="100" w:type="dxa"/>
              <w:bottom w:w="200" w:type="dxa"/>
            </w:tcMar>
            <w:vAlign w:val="center"/>
          </w:tcPr>
          <w:p w14:paraId="5259873B" w14:textId="77777777" w:rsidR="004D7279" w:rsidRDefault="004B7755">
            <w:pPr>
              <w:keepNext/>
              <w:keepLines/>
              <w:spacing w:after="0" w:line="240" w:lineRule="auto"/>
              <w:rPr>
                <w:rFonts w:ascii="Arial" w:eastAsia="Arial" w:hAnsi="Arial" w:cs="Arial"/>
                <w:color w:val="000000"/>
                <w:sz w:val="18"/>
                <w:lang w:bidi="de-DE"/>
              </w:rPr>
            </w:pPr>
            <w:r>
              <w:rPr>
                <w:rFonts w:ascii="Arial" w:hAnsi="Arial"/>
                <w:sz w:val="18"/>
                <w:lang w:bidi="de-DE"/>
              </w:rPr>
              <w:t>€</w:t>
            </w:r>
          </w:p>
        </w:tc>
      </w:tr>
    </w:tbl>
    <w:p w14:paraId="27E6508E" w14:textId="77777777" w:rsidR="00160C90" w:rsidRDefault="00160C90"/>
    <w:sectPr w:rsidR="00160C90">
      <w:headerReference w:type="default" r:id="rId8"/>
      <w:pgSz w:w="11906" w:h="16838"/>
      <w:pgMar w:top="1134" w:right="1134" w:bottom="1134" w:left="1134"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A8FF0" w14:textId="77777777" w:rsidR="00160C90" w:rsidRDefault="004B7755">
      <w:pPr>
        <w:spacing w:after="0" w:line="240" w:lineRule="auto"/>
      </w:pPr>
      <w:r>
        <w:separator/>
      </w:r>
    </w:p>
  </w:endnote>
  <w:endnote w:type="continuationSeparator" w:id="0">
    <w:p w14:paraId="0DE15892" w14:textId="77777777" w:rsidR="00160C90" w:rsidRDefault="004B7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7F640" w14:textId="77777777" w:rsidR="00160C90" w:rsidRDefault="004B7755">
      <w:pPr>
        <w:spacing w:after="0" w:line="240" w:lineRule="auto"/>
      </w:pPr>
      <w:r>
        <w:separator/>
      </w:r>
    </w:p>
  </w:footnote>
  <w:footnote w:type="continuationSeparator" w:id="0">
    <w:p w14:paraId="62043DE5" w14:textId="77777777" w:rsidR="00160C90" w:rsidRDefault="004B77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Borders>
        <w:bottom w:val="single" w:sz="6" w:space="0" w:color="000000"/>
      </w:tblBorders>
      <w:tblLayout w:type="fixed"/>
      <w:tblCellMar>
        <w:left w:w="10" w:type="dxa"/>
        <w:right w:w="10" w:type="dxa"/>
      </w:tblCellMar>
      <w:tblLook w:val="0000" w:firstRow="0" w:lastRow="0" w:firstColumn="0" w:lastColumn="0" w:noHBand="0" w:noVBand="0"/>
    </w:tblPr>
    <w:tblGrid>
      <w:gridCol w:w="3226"/>
      <w:gridCol w:w="3186"/>
      <w:gridCol w:w="3226"/>
    </w:tblGrid>
    <w:tr w:rsidR="004D7279" w14:paraId="3C4837A5" w14:textId="77777777">
      <w:tc>
        <w:tcPr>
          <w:tcW w:w="3226" w:type="dxa"/>
          <w:tcMar>
            <w:top w:w="567" w:type="dxa"/>
            <w:bottom w:w="0" w:type="dxa"/>
          </w:tcMar>
          <w:vAlign w:val="center"/>
        </w:tcPr>
        <w:p w14:paraId="0706D92D" w14:textId="77777777" w:rsidR="004D7279" w:rsidRDefault="004D7279">
          <w:pPr>
            <w:keepNext/>
            <w:keepLines/>
            <w:spacing w:after="0" w:line="240" w:lineRule="auto"/>
            <w:rPr>
              <w:rFonts w:ascii="Arial" w:eastAsia="Arial" w:hAnsi="Arial" w:cs="Arial"/>
              <w:color w:val="000000"/>
              <w:sz w:val="18"/>
              <w:lang w:bidi="de-DE"/>
            </w:rPr>
          </w:pPr>
        </w:p>
      </w:tc>
      <w:tc>
        <w:tcPr>
          <w:tcW w:w="3186" w:type="dxa"/>
          <w:tcMar>
            <w:top w:w="567" w:type="dxa"/>
            <w:bottom w:w="0" w:type="dxa"/>
          </w:tcMar>
          <w:vAlign w:val="center"/>
        </w:tcPr>
        <w:p w14:paraId="2CC65476" w14:textId="77777777" w:rsidR="004D7279" w:rsidRDefault="004B7755">
          <w:pPr>
            <w:keepNext/>
            <w:keepLines/>
            <w:spacing w:after="0" w:line="240" w:lineRule="auto"/>
            <w:jc w:val="center"/>
            <w:rPr>
              <w:rFonts w:ascii="Arial" w:eastAsia="Arial" w:hAnsi="Arial" w:cs="Arial"/>
              <w:color w:val="000000"/>
              <w:sz w:val="18"/>
              <w:lang w:bidi="de-DE"/>
            </w:rPr>
          </w:pPr>
          <w:r>
            <w:rPr>
              <w:rFonts w:ascii="Arial" w:hAnsi="Arial"/>
              <w:sz w:val="18"/>
              <w:lang w:bidi="de-DE"/>
            </w:rPr>
            <w:t xml:space="preserve">- </w:t>
          </w:r>
          <w:r>
            <w:rPr>
              <w:rFonts w:ascii="Arial" w:hAnsi="Arial"/>
              <w:sz w:val="18"/>
              <w:lang w:bidi="de-DE"/>
            </w:rPr>
            <w:pgNum/>
          </w:r>
          <w:r>
            <w:rPr>
              <w:rFonts w:ascii="Arial" w:hAnsi="Arial"/>
              <w:sz w:val="18"/>
              <w:lang w:bidi="de-DE"/>
            </w:rPr>
            <w:t xml:space="preserve"> -</w:t>
          </w:r>
        </w:p>
      </w:tc>
      <w:tc>
        <w:tcPr>
          <w:tcW w:w="3226" w:type="dxa"/>
          <w:tcMar>
            <w:top w:w="567" w:type="dxa"/>
            <w:bottom w:w="0" w:type="dxa"/>
          </w:tcMar>
          <w:vAlign w:val="center"/>
        </w:tcPr>
        <w:p w14:paraId="4FA306C9" w14:textId="77777777" w:rsidR="004D7279" w:rsidRDefault="002636E7">
          <w:pPr>
            <w:keepNext/>
            <w:keepLines/>
            <w:spacing w:after="0" w:line="240" w:lineRule="auto"/>
            <w:jc w:val="right"/>
            <w:rPr>
              <w:rFonts w:ascii="Arial" w:eastAsia="Arial" w:hAnsi="Arial" w:cs="Arial"/>
              <w:color w:val="000000"/>
              <w:sz w:val="18"/>
              <w:lang w:bidi="de-DE"/>
            </w:rPr>
          </w:pPr>
          <w:r>
            <w:rPr>
              <w:rFonts w:ascii="Arial" w:hAnsi="Arial"/>
              <w:sz w:val="18"/>
              <w:lang w:bidi="de-DE"/>
            </w:rPr>
            <w:t>25</w:t>
          </w:r>
          <w:r w:rsidR="004B7755">
            <w:rPr>
              <w:rFonts w:ascii="Arial" w:hAnsi="Arial"/>
              <w:sz w:val="18"/>
              <w:lang w:bidi="de-DE"/>
            </w:rPr>
            <w:t>.</w:t>
          </w:r>
          <w:r>
            <w:rPr>
              <w:rFonts w:ascii="Arial" w:hAnsi="Arial"/>
              <w:sz w:val="18"/>
              <w:lang w:bidi="de-DE"/>
            </w:rPr>
            <w:t>10</w:t>
          </w:r>
          <w:r w:rsidR="004B7755">
            <w:rPr>
              <w:rFonts w:ascii="Arial" w:hAnsi="Arial"/>
              <w:sz w:val="18"/>
              <w:lang w:bidi="de-DE"/>
            </w:rPr>
            <w:t>.2024</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252874"/>
    <w:multiLevelType w:val="hybridMultilevel"/>
    <w:tmpl w:val="93AE07FE"/>
    <w:lvl w:ilvl="0" w:tplc="04070001">
      <w:start w:val="1"/>
      <w:numFmt w:val="bullet"/>
      <w:lvlText w:val=""/>
      <w:lvlJc w:val="left"/>
      <w:pPr>
        <w:ind w:left="1760" w:hanging="360"/>
      </w:pPr>
      <w:rPr>
        <w:rFonts w:ascii="Symbol" w:hAnsi="Symbol" w:hint="default"/>
      </w:rPr>
    </w:lvl>
    <w:lvl w:ilvl="1" w:tplc="04070003" w:tentative="1">
      <w:start w:val="1"/>
      <w:numFmt w:val="bullet"/>
      <w:lvlText w:val="o"/>
      <w:lvlJc w:val="left"/>
      <w:pPr>
        <w:ind w:left="2480" w:hanging="360"/>
      </w:pPr>
      <w:rPr>
        <w:rFonts w:ascii="Courier New" w:hAnsi="Courier New" w:cs="Courier New" w:hint="default"/>
      </w:rPr>
    </w:lvl>
    <w:lvl w:ilvl="2" w:tplc="04070005" w:tentative="1">
      <w:start w:val="1"/>
      <w:numFmt w:val="bullet"/>
      <w:lvlText w:val=""/>
      <w:lvlJc w:val="left"/>
      <w:pPr>
        <w:ind w:left="3200" w:hanging="360"/>
      </w:pPr>
      <w:rPr>
        <w:rFonts w:ascii="Wingdings" w:hAnsi="Wingdings" w:hint="default"/>
      </w:rPr>
    </w:lvl>
    <w:lvl w:ilvl="3" w:tplc="04070001" w:tentative="1">
      <w:start w:val="1"/>
      <w:numFmt w:val="bullet"/>
      <w:lvlText w:val=""/>
      <w:lvlJc w:val="left"/>
      <w:pPr>
        <w:ind w:left="3920" w:hanging="360"/>
      </w:pPr>
      <w:rPr>
        <w:rFonts w:ascii="Symbol" w:hAnsi="Symbol" w:hint="default"/>
      </w:rPr>
    </w:lvl>
    <w:lvl w:ilvl="4" w:tplc="04070003" w:tentative="1">
      <w:start w:val="1"/>
      <w:numFmt w:val="bullet"/>
      <w:lvlText w:val="o"/>
      <w:lvlJc w:val="left"/>
      <w:pPr>
        <w:ind w:left="4640" w:hanging="360"/>
      </w:pPr>
      <w:rPr>
        <w:rFonts w:ascii="Courier New" w:hAnsi="Courier New" w:cs="Courier New" w:hint="default"/>
      </w:rPr>
    </w:lvl>
    <w:lvl w:ilvl="5" w:tplc="04070005" w:tentative="1">
      <w:start w:val="1"/>
      <w:numFmt w:val="bullet"/>
      <w:lvlText w:val=""/>
      <w:lvlJc w:val="left"/>
      <w:pPr>
        <w:ind w:left="5360" w:hanging="360"/>
      </w:pPr>
      <w:rPr>
        <w:rFonts w:ascii="Wingdings" w:hAnsi="Wingdings" w:hint="default"/>
      </w:rPr>
    </w:lvl>
    <w:lvl w:ilvl="6" w:tplc="04070001" w:tentative="1">
      <w:start w:val="1"/>
      <w:numFmt w:val="bullet"/>
      <w:lvlText w:val=""/>
      <w:lvlJc w:val="left"/>
      <w:pPr>
        <w:ind w:left="6080" w:hanging="360"/>
      </w:pPr>
      <w:rPr>
        <w:rFonts w:ascii="Symbol" w:hAnsi="Symbol" w:hint="default"/>
      </w:rPr>
    </w:lvl>
    <w:lvl w:ilvl="7" w:tplc="04070003" w:tentative="1">
      <w:start w:val="1"/>
      <w:numFmt w:val="bullet"/>
      <w:lvlText w:val="o"/>
      <w:lvlJc w:val="left"/>
      <w:pPr>
        <w:ind w:left="6800" w:hanging="360"/>
      </w:pPr>
      <w:rPr>
        <w:rFonts w:ascii="Courier New" w:hAnsi="Courier New" w:cs="Courier New" w:hint="default"/>
      </w:rPr>
    </w:lvl>
    <w:lvl w:ilvl="8" w:tplc="04070005" w:tentative="1">
      <w:start w:val="1"/>
      <w:numFmt w:val="bullet"/>
      <w:lvlText w:val=""/>
      <w:lvlJc w:val="left"/>
      <w:pPr>
        <w:ind w:left="75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279"/>
    <w:rsid w:val="00160C90"/>
    <w:rsid w:val="00174F52"/>
    <w:rsid w:val="002636E7"/>
    <w:rsid w:val="00290403"/>
    <w:rsid w:val="0031799D"/>
    <w:rsid w:val="00395566"/>
    <w:rsid w:val="004B7755"/>
    <w:rsid w:val="004B7C74"/>
    <w:rsid w:val="004C7B2A"/>
    <w:rsid w:val="004D7279"/>
    <w:rsid w:val="00697C90"/>
    <w:rsid w:val="00942A4E"/>
    <w:rsid w:val="00A55E48"/>
    <w:rsid w:val="00AD5DD5"/>
    <w:rsid w:val="00B1102A"/>
    <w:rsid w:val="00D54123"/>
    <w:rsid w:val="00DC50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AFEF7"/>
  <w15:docId w15:val="{AB677198-DA16-4FD1-B0D9-25A0F31D1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74F5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74F52"/>
  </w:style>
  <w:style w:type="paragraph" w:styleId="Fuzeile">
    <w:name w:val="footer"/>
    <w:basedOn w:val="Standard"/>
    <w:link w:val="FuzeileZchn"/>
    <w:uiPriority w:val="99"/>
    <w:unhideWhenUsed/>
    <w:rsid w:val="00174F5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74F52"/>
  </w:style>
  <w:style w:type="paragraph" w:styleId="Listenabsatz">
    <w:name w:val="List Paragraph"/>
    <w:basedOn w:val="Standard"/>
    <w:uiPriority w:val="34"/>
    <w:qFormat/>
    <w:rsid w:val="00942A4E"/>
    <w:pPr>
      <w:ind w:left="720"/>
      <w:contextualSpacing/>
    </w:pPr>
  </w:style>
  <w:style w:type="character" w:customStyle="1" w:styleId="text-black">
    <w:name w:val="text-black"/>
    <w:basedOn w:val="Absatz-Standardschriftart"/>
    <w:rsid w:val="00317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208</Words>
  <Characters>1243</Characters>
  <Application>Microsoft Office Word</Application>
  <DocSecurity>0</DocSecurity>
  <Lines>59</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Lehzen, Michael</dc:creator>
  <cp:lastModifiedBy>Lehzen, Michael</cp:lastModifiedBy>
  <cp:revision>4</cp:revision>
  <dcterms:created xsi:type="dcterms:W3CDTF">2025-06-25T13:39:00Z</dcterms:created>
  <dcterms:modified xsi:type="dcterms:W3CDTF">2025-06-25T13:52:00Z</dcterms:modified>
</cp:coreProperties>
</file>