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3B0502">
        <w:rPr>
          <w:rFonts w:ascii="Arial" w:hAnsi="Arial"/>
          <w:b/>
          <w:sz w:val="18"/>
          <w:lang w:bidi="de-DE"/>
        </w:rPr>
        <w:t>BL-201 UP BROADCAST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3B0502">
        <w:rPr>
          <w:rFonts w:ascii="Arial" w:hAnsi="Arial"/>
          <w:b/>
          <w:sz w:val="18"/>
          <w:lang w:bidi="de-DE"/>
        </w:rPr>
        <w:t>BL-201-00-868 UP BROADCAST</w:t>
      </w:r>
    </w:p>
    <w:p w:rsidR="004D7279" w:rsidRDefault="003B0502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1682750" cy="1121656"/>
            <wp:effectExtent l="0" t="0" r="0" b="254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L-201-00-868 UP BROADCAST front 0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888" cy="114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</w:p>
    <w:p w:rsidR="00CC0700" w:rsidRDefault="00CC0700" w:rsidP="00CC0700">
      <w:pPr>
        <w:pStyle w:val="Default"/>
      </w:pPr>
    </w:p>
    <w:p w:rsidR="003B0502" w:rsidRDefault="003B0502" w:rsidP="00CC0700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Lichtsteuerung mit den Schnittstellen DALI und </w:t>
      </w:r>
      <w:r w:rsidR="00CC0700" w:rsidRPr="00CC0700">
        <w:rPr>
          <w:rFonts w:ascii="Arial" w:hAnsi="Arial"/>
          <w:sz w:val="20"/>
          <w:lang w:bidi="de-DE"/>
        </w:rPr>
        <w:t xml:space="preserve">EnOcean </w:t>
      </w:r>
      <w:r>
        <w:rPr>
          <w:rFonts w:ascii="Arial" w:hAnsi="Arial"/>
          <w:sz w:val="20"/>
          <w:lang w:bidi="de-DE"/>
        </w:rPr>
        <w:t xml:space="preserve">(EnOcean-DALI-Controller) </w:t>
      </w:r>
      <w:r w:rsidR="00CC0700" w:rsidRPr="00CC0700">
        <w:rPr>
          <w:rFonts w:ascii="Arial" w:hAnsi="Arial"/>
          <w:sz w:val="20"/>
          <w:lang w:bidi="de-DE"/>
        </w:rPr>
        <w:t xml:space="preserve">mit integrierter </w:t>
      </w:r>
      <w:r>
        <w:rPr>
          <w:rFonts w:ascii="Arial" w:hAnsi="Arial"/>
          <w:sz w:val="20"/>
          <w:lang w:bidi="de-DE"/>
        </w:rPr>
        <w:t xml:space="preserve">EnOcean </w:t>
      </w:r>
      <w:r w:rsidR="00CC0700" w:rsidRPr="00CC0700">
        <w:rPr>
          <w:rFonts w:ascii="Arial" w:hAnsi="Arial"/>
          <w:sz w:val="20"/>
          <w:lang w:bidi="de-DE"/>
        </w:rPr>
        <w:t>Funk-Schnittstelle (</w:t>
      </w:r>
      <w:r>
        <w:rPr>
          <w:rFonts w:ascii="Arial" w:hAnsi="Arial"/>
          <w:sz w:val="20"/>
          <w:lang w:bidi="de-DE"/>
        </w:rPr>
        <w:t>unidirektional</w:t>
      </w:r>
      <w:r w:rsidR="00A172CF">
        <w:rPr>
          <w:rFonts w:ascii="Arial" w:hAnsi="Arial"/>
          <w:sz w:val="20"/>
          <w:lang w:bidi="de-DE"/>
        </w:rPr>
        <w:t>, nur Empfang</w:t>
      </w:r>
      <w:r>
        <w:rPr>
          <w:rFonts w:ascii="Arial" w:hAnsi="Arial"/>
          <w:sz w:val="20"/>
          <w:lang w:bidi="de-DE"/>
        </w:rPr>
        <w:t xml:space="preserve">). Die Lichtsteuerung wird extern mit 230 V AC Netzspannung versorgt. Das integrierte DALI Netzteil kann bis zu 17 DALI Vorschaltgeräte versorgen. Es erlaubt parallel bis zu 10 EnOcean Funktaster </w:t>
      </w:r>
      <w:r w:rsidR="00A172CF">
        <w:rPr>
          <w:rFonts w:ascii="Arial" w:hAnsi="Arial"/>
          <w:sz w:val="20"/>
          <w:lang w:bidi="de-DE"/>
        </w:rPr>
        <w:t xml:space="preserve">(RPS) </w:t>
      </w:r>
      <w:r>
        <w:rPr>
          <w:rFonts w:ascii="Arial" w:hAnsi="Arial"/>
          <w:sz w:val="20"/>
          <w:lang w:bidi="de-DE"/>
        </w:rPr>
        <w:t>einzulernen.</w:t>
      </w:r>
    </w:p>
    <w:p w:rsidR="003B0502" w:rsidRDefault="003B0502" w:rsidP="003B050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Bei einem kurzen Tastendruck wird das Licht ein- bzw. ausgeschaltet.</w:t>
      </w:r>
      <w:bookmarkStart w:id="0" w:name="_GoBack"/>
      <w:bookmarkEnd w:id="0"/>
      <w:r>
        <w:rPr>
          <w:rFonts w:ascii="Arial" w:hAnsi="Arial"/>
          <w:sz w:val="20"/>
          <w:lang w:bidi="de-DE"/>
        </w:rPr>
        <w:br/>
        <w:t xml:space="preserve">Bei langem Tastendruck bzw. </w:t>
      </w:r>
      <w:r w:rsidR="00A172CF">
        <w:rPr>
          <w:rFonts w:ascii="Arial" w:hAnsi="Arial"/>
          <w:sz w:val="20"/>
          <w:lang w:bidi="de-DE"/>
        </w:rPr>
        <w:t>H</w:t>
      </w:r>
      <w:r>
        <w:rPr>
          <w:rFonts w:ascii="Arial" w:hAnsi="Arial"/>
          <w:sz w:val="20"/>
          <w:lang w:bidi="de-DE"/>
        </w:rPr>
        <w:t>alten der Taste wir das Licht gedimmt.</w:t>
      </w:r>
    </w:p>
    <w:p w:rsidR="003B0502" w:rsidRDefault="003B0502" w:rsidP="003B050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Die Kommunikation erfolgt über DALI BROADCAST Kommandos, daher ist keine Adressierung der DALI Vorschaltgeräte erforderlich.</w:t>
      </w:r>
    </w:p>
    <w:p w:rsidR="003B0502" w:rsidRDefault="003B0502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3B0502" w:rsidRDefault="003B0502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A172CF" w:rsidRDefault="004B7755" w:rsidP="00A172CF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Anwendung/Typ: </w:t>
      </w:r>
      <w:r w:rsidR="003B0502">
        <w:rPr>
          <w:rFonts w:ascii="Arial" w:hAnsi="Arial"/>
          <w:sz w:val="20"/>
          <w:lang w:bidi="de-DE"/>
        </w:rPr>
        <w:t>Kleinsteuerung Beleuchtung mit DALI und EnOcean</w:t>
      </w:r>
      <w:r>
        <w:rPr>
          <w:rFonts w:ascii="Arial" w:hAnsi="Arial"/>
          <w:sz w:val="20"/>
          <w:lang w:bidi="de-DE"/>
        </w:rPr>
        <w:br/>
        <w:t xml:space="preserve">Spannungsversorgung: </w:t>
      </w:r>
      <w:r w:rsidR="003B0502">
        <w:rPr>
          <w:rFonts w:ascii="Arial" w:hAnsi="Arial"/>
          <w:sz w:val="20"/>
          <w:lang w:bidi="de-DE"/>
        </w:rPr>
        <w:t xml:space="preserve">230 V AC </w:t>
      </w:r>
      <w:r w:rsidR="003B0502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>Schnittstelle: EnOcean (868 MHz)</w:t>
      </w:r>
      <w:r>
        <w:rPr>
          <w:rFonts w:ascii="Arial" w:hAnsi="Arial"/>
          <w:sz w:val="20"/>
          <w:lang w:bidi="de-DE"/>
        </w:rPr>
        <w:br/>
        <w:t xml:space="preserve">Datenübertragung: </w:t>
      </w:r>
      <w:r w:rsidR="003B0502">
        <w:rPr>
          <w:rFonts w:ascii="Arial" w:hAnsi="Arial"/>
          <w:sz w:val="20"/>
          <w:lang w:bidi="de-DE"/>
        </w:rPr>
        <w:t>nur Empfang</w:t>
      </w:r>
      <w:r>
        <w:rPr>
          <w:rFonts w:ascii="Arial" w:hAnsi="Arial"/>
          <w:sz w:val="20"/>
          <w:lang w:bidi="de-DE"/>
        </w:rPr>
        <w:br/>
        <w:t>Funktechnologie: EnOcean (IEC 14543-3-10) 868 MHz</w:t>
      </w:r>
      <w:r>
        <w:rPr>
          <w:rFonts w:ascii="Arial" w:hAnsi="Arial"/>
          <w:sz w:val="20"/>
          <w:lang w:bidi="de-DE"/>
        </w:rPr>
        <w:br/>
        <w:t>Funktelegramm, EEP</w:t>
      </w:r>
      <w:r w:rsidR="003B0502">
        <w:rPr>
          <w:rFonts w:ascii="Arial" w:hAnsi="Arial"/>
          <w:sz w:val="20"/>
          <w:lang w:bidi="de-DE"/>
        </w:rPr>
        <w:t>:</w:t>
      </w:r>
      <w:r>
        <w:rPr>
          <w:rFonts w:ascii="Arial" w:hAnsi="Arial"/>
          <w:sz w:val="20"/>
          <w:lang w:bidi="de-DE"/>
        </w:rPr>
        <w:t xml:space="preserve"> </w:t>
      </w:r>
      <w:r w:rsidR="003B0502">
        <w:rPr>
          <w:rFonts w:ascii="Arial" w:hAnsi="Arial"/>
          <w:sz w:val="20"/>
          <w:lang w:bidi="de-DE"/>
        </w:rPr>
        <w:t>RPS (Taster)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r w:rsidR="003B0502">
        <w:rPr>
          <w:rFonts w:ascii="Arial" w:hAnsi="Arial"/>
          <w:sz w:val="20"/>
          <w:lang w:bidi="de-DE"/>
        </w:rPr>
        <w:t>schwarz</w:t>
      </w:r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  <w:t xml:space="preserve">Montage: </w:t>
      </w:r>
      <w:r w:rsidR="003B0502">
        <w:rPr>
          <w:rFonts w:ascii="Arial" w:hAnsi="Arial"/>
          <w:sz w:val="20"/>
          <w:lang w:bidi="de-DE"/>
        </w:rPr>
        <w:t>In Unterputz</w:t>
      </w:r>
      <w:r w:rsidR="00A172CF">
        <w:rPr>
          <w:rFonts w:ascii="Arial" w:hAnsi="Arial"/>
          <w:sz w:val="20"/>
          <w:lang w:bidi="de-DE"/>
        </w:rPr>
        <w:t>dose</w:t>
      </w:r>
      <w:r w:rsidR="003B0502">
        <w:rPr>
          <w:rFonts w:ascii="Arial" w:hAnsi="Arial"/>
          <w:sz w:val="20"/>
          <w:lang w:bidi="de-DE"/>
        </w:rPr>
        <w:t xml:space="preserve"> oder </w:t>
      </w:r>
      <w:proofErr w:type="spellStart"/>
      <w:r w:rsidR="003B0502">
        <w:rPr>
          <w:rFonts w:ascii="Arial" w:hAnsi="Arial"/>
          <w:sz w:val="20"/>
          <w:lang w:bidi="de-DE"/>
        </w:rPr>
        <w:t>Aufputzdose</w:t>
      </w:r>
      <w:proofErr w:type="spellEnd"/>
      <w:r w:rsidR="003B0502">
        <w:rPr>
          <w:rFonts w:ascii="Arial" w:hAnsi="Arial"/>
          <w:sz w:val="20"/>
          <w:lang w:bidi="de-DE"/>
        </w:rPr>
        <w:t xml:space="preserve"> (kein Metall</w:t>
      </w:r>
      <w:r w:rsidR="00A172CF">
        <w:rPr>
          <w:rFonts w:ascii="Arial" w:hAnsi="Arial"/>
          <w:sz w:val="20"/>
          <w:lang w:bidi="de-DE"/>
        </w:rPr>
        <w:t xml:space="preserve"> wegen interner Antenne</w:t>
      </w:r>
      <w:r w:rsidR="003B0502">
        <w:rPr>
          <w:rFonts w:ascii="Arial" w:hAnsi="Arial"/>
          <w:sz w:val="20"/>
          <w:lang w:bidi="de-DE"/>
        </w:rPr>
        <w:t>)</w:t>
      </w:r>
      <w:r w:rsidR="003B0502">
        <w:rPr>
          <w:rFonts w:ascii="Arial" w:hAnsi="Arial"/>
          <w:sz w:val="20"/>
          <w:lang w:bidi="de-DE"/>
        </w:rPr>
        <w:br/>
        <w:t>Abmessungen: 51 x 51 x 33 mm</w:t>
      </w:r>
      <w:r w:rsidR="00A172CF">
        <w:rPr>
          <w:rFonts w:ascii="Arial" w:hAnsi="Arial"/>
          <w:sz w:val="20"/>
          <w:lang w:bidi="de-DE"/>
        </w:rPr>
        <w:br/>
        <w:t>Gewicht: 40 g</w:t>
      </w:r>
      <w:r w:rsidR="00A172CF">
        <w:rPr>
          <w:rFonts w:ascii="Arial" w:hAnsi="Arial"/>
          <w:sz w:val="20"/>
          <w:lang w:bidi="de-DE"/>
        </w:rPr>
        <w:br/>
        <w:t>Service-Taster: Ja, für Teach-In der Lichttaster</w:t>
      </w:r>
      <w:r w:rsidR="00A172CF">
        <w:rPr>
          <w:rFonts w:ascii="Arial" w:hAnsi="Arial"/>
          <w:sz w:val="20"/>
          <w:lang w:bidi="de-DE"/>
        </w:rPr>
        <w:br/>
        <w:t>LED: Ja, rot, in der Front, zur Unterstützung während des Teach-Ins</w:t>
      </w:r>
    </w:p>
    <w:p w:rsidR="00174F52" w:rsidRDefault="00B355F6" w:rsidP="00CE0B33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A172CF">
        <w:rPr>
          <w:rFonts w:ascii="Arial" w:hAnsi="Arial"/>
          <w:sz w:val="20"/>
          <w:lang w:bidi="de-DE"/>
        </w:rPr>
        <w:t>BL-201 UP BROADCAST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 w:rsidP="00A172CF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</w:t>
            </w:r>
            <w:r w:rsidR="00A172CF">
              <w:rPr>
                <w:rFonts w:ascii="Arial" w:hAnsi="Arial"/>
                <w:sz w:val="20"/>
                <w:lang w:bidi="de-DE"/>
              </w:rPr>
              <w:t>1042</w:t>
            </w:r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952FD2" w:rsidRDefault="00952FD2"/>
    <w:sectPr w:rsidR="00952FD2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FD2" w:rsidRDefault="00DA4DA7">
      <w:pPr>
        <w:spacing w:after="0" w:line="240" w:lineRule="auto"/>
      </w:pPr>
      <w:r>
        <w:separator/>
      </w:r>
    </w:p>
  </w:endnote>
  <w:endnote w:type="continuationSeparator" w:id="0">
    <w:p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 w:rsidP="003B0502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</w:t>
          </w:r>
          <w:r w:rsidR="003B0502">
            <w:rPr>
              <w:rFonts w:ascii="Arial" w:hAnsi="Arial"/>
              <w:sz w:val="18"/>
              <w:lang w:bidi="de-DE"/>
            </w:rPr>
            <w:t>6</w:t>
          </w:r>
          <w:r>
            <w:rPr>
              <w:rFonts w:ascii="Arial" w:hAnsi="Arial"/>
              <w:sz w:val="18"/>
              <w:lang w:bidi="de-DE"/>
            </w:rPr>
            <w:t>.07.2024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79"/>
    <w:rsid w:val="001005F4"/>
    <w:rsid w:val="001343CA"/>
    <w:rsid w:val="00174F52"/>
    <w:rsid w:val="00191B55"/>
    <w:rsid w:val="001C2BA8"/>
    <w:rsid w:val="002801F8"/>
    <w:rsid w:val="002A701C"/>
    <w:rsid w:val="003B0502"/>
    <w:rsid w:val="004B7755"/>
    <w:rsid w:val="004D7279"/>
    <w:rsid w:val="005F75D1"/>
    <w:rsid w:val="00622CE4"/>
    <w:rsid w:val="00755AEF"/>
    <w:rsid w:val="00952FD2"/>
    <w:rsid w:val="00984C98"/>
    <w:rsid w:val="00A172CF"/>
    <w:rsid w:val="00B079EC"/>
    <w:rsid w:val="00B355F6"/>
    <w:rsid w:val="00C46647"/>
    <w:rsid w:val="00CC0700"/>
    <w:rsid w:val="00CE0B33"/>
    <w:rsid w:val="00DA4DA7"/>
    <w:rsid w:val="00DC504B"/>
    <w:rsid w:val="00EC2D33"/>
    <w:rsid w:val="00F1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  <w:style w:type="paragraph" w:customStyle="1" w:styleId="Default">
    <w:name w:val="Default"/>
    <w:rsid w:val="00CC07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Lehzen, Michael</dc:creator>
  <cp:lastModifiedBy>Lehzen, Michael</cp:lastModifiedBy>
  <cp:revision>3</cp:revision>
  <dcterms:created xsi:type="dcterms:W3CDTF">2024-07-11T09:49:00Z</dcterms:created>
  <dcterms:modified xsi:type="dcterms:W3CDTF">2024-07-16T14:04:00Z</dcterms:modified>
</cp:coreProperties>
</file>