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6C803" w14:textId="77777777" w:rsidR="004D7279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14:paraId="37D3E079" w14:textId="01D88E3E" w:rsidR="004D7279" w:rsidRPr="00AD5DD5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val="en-US" w:bidi="de-DE"/>
        </w:rPr>
      </w:pPr>
      <w:r w:rsidRPr="00AD5DD5">
        <w:rPr>
          <w:rFonts w:ascii="Arial" w:hAnsi="Arial"/>
          <w:b/>
          <w:sz w:val="18"/>
          <w:lang w:val="en-US" w:bidi="de-DE"/>
        </w:rPr>
        <w:t>1.1</w:t>
      </w:r>
      <w:r w:rsidRPr="00AD5DD5">
        <w:rPr>
          <w:rFonts w:ascii="Arial" w:hAnsi="Arial"/>
          <w:b/>
          <w:sz w:val="18"/>
          <w:lang w:val="en-US" w:bidi="de-DE"/>
        </w:rPr>
        <w:tab/>
      </w:r>
      <w:r w:rsidR="00A55E48">
        <w:rPr>
          <w:rFonts w:ascii="Arial" w:hAnsi="Arial"/>
          <w:b/>
          <w:sz w:val="18"/>
          <w:lang w:val="en-US" w:bidi="de-DE"/>
        </w:rPr>
        <w:t>VL-700 BASE</w:t>
      </w:r>
    </w:p>
    <w:p w14:paraId="56576370" w14:textId="76E85016" w:rsidR="004D7279" w:rsidRPr="00AD5DD5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val="en-US" w:bidi="de-DE"/>
        </w:rPr>
      </w:pPr>
      <w:r w:rsidRPr="00AD5DD5">
        <w:rPr>
          <w:rFonts w:ascii="Arial" w:hAnsi="Arial"/>
          <w:b/>
          <w:sz w:val="18"/>
          <w:lang w:val="en-US" w:bidi="de-DE"/>
        </w:rPr>
        <w:t>1.1.1</w:t>
      </w:r>
      <w:r w:rsidRPr="00AD5DD5">
        <w:rPr>
          <w:rFonts w:ascii="Arial" w:hAnsi="Arial"/>
          <w:b/>
          <w:sz w:val="18"/>
          <w:lang w:val="en-US" w:bidi="de-DE"/>
        </w:rPr>
        <w:tab/>
      </w:r>
      <w:r w:rsidR="00A55E48">
        <w:rPr>
          <w:rFonts w:ascii="Arial" w:hAnsi="Arial"/>
          <w:b/>
          <w:sz w:val="18"/>
          <w:lang w:val="en-US" w:bidi="de-DE"/>
        </w:rPr>
        <w:t xml:space="preserve">VL-700 BASE / </w:t>
      </w:r>
      <w:r w:rsidR="00174F52" w:rsidRPr="00AD5DD5">
        <w:rPr>
          <w:rFonts w:ascii="Arial" w:hAnsi="Arial"/>
          <w:b/>
          <w:sz w:val="18"/>
          <w:lang w:val="en-US" w:bidi="de-DE"/>
        </w:rPr>
        <w:t>CE</w:t>
      </w:r>
      <w:r w:rsidR="00942A4E">
        <w:rPr>
          <w:rFonts w:ascii="Arial" w:hAnsi="Arial"/>
          <w:b/>
          <w:sz w:val="18"/>
          <w:lang w:val="en-US" w:bidi="de-DE"/>
        </w:rPr>
        <w:br/>
      </w:r>
    </w:p>
    <w:p w14:paraId="3789CE60" w14:textId="6ACFFB22" w:rsidR="00A55E48" w:rsidRDefault="00A55E48" w:rsidP="002636E7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/>
          <w:noProof/>
          <w:sz w:val="20"/>
          <w:lang w:val="en-US" w:bidi="de-DE"/>
        </w:rPr>
        <w:drawing>
          <wp:inline distT="0" distB="0" distL="0" distR="0" wp14:anchorId="2ABF2C42" wp14:editId="5834A69A">
            <wp:extent cx="1708150" cy="1708150"/>
            <wp:effectExtent l="0" t="0" r="6350" b="635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150" cy="170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5DD5">
        <w:rPr>
          <w:rFonts w:ascii="Arial" w:hAnsi="Arial"/>
          <w:sz w:val="20"/>
          <w:lang w:val="en-US" w:bidi="de-DE"/>
        </w:rPr>
        <w:br/>
      </w:r>
      <w:r w:rsidR="00AD5DD5">
        <w:rPr>
          <w:rFonts w:ascii="Arial" w:hAnsi="Arial"/>
          <w:sz w:val="20"/>
          <w:lang w:val="en-US" w:bidi="de-DE"/>
        </w:rPr>
        <w:br/>
      </w:r>
      <w:r>
        <w:rPr>
          <w:rFonts w:ascii="Arial" w:hAnsi="Arial" w:cs="Arial"/>
          <w:sz w:val="20"/>
          <w:szCs w:val="20"/>
          <w:lang w:bidi="de-DE"/>
        </w:rPr>
        <w:t>Linux-basierter IoT Edge-Controller</w:t>
      </w:r>
      <w:r w:rsidR="00174F52" w:rsidRPr="00AD5DD5">
        <w:rPr>
          <w:rFonts w:ascii="Arial" w:hAnsi="Arial" w:cs="Arial"/>
          <w:sz w:val="20"/>
          <w:szCs w:val="20"/>
          <w:lang w:bidi="de-DE"/>
        </w:rPr>
        <w:t xml:space="preserve"> </w:t>
      </w:r>
      <w:r>
        <w:rPr>
          <w:rFonts w:ascii="Arial" w:hAnsi="Arial" w:cs="Arial"/>
          <w:sz w:val="20"/>
          <w:szCs w:val="20"/>
          <w:lang w:bidi="de-DE"/>
        </w:rPr>
        <w:t>mit vorinstallierter Software ECS (EnOcean Control System)</w:t>
      </w:r>
    </w:p>
    <w:p w14:paraId="5A605548" w14:textId="47CE2116" w:rsidR="00A55E48" w:rsidRPr="00290403" w:rsidRDefault="00174F52" w:rsidP="0029040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 w:cs="Arial"/>
          <w:sz w:val="20"/>
          <w:szCs w:val="20"/>
          <w:lang w:bidi="de-DE"/>
        </w:rPr>
      </w:pPr>
      <w:r w:rsidRPr="00290403">
        <w:rPr>
          <w:rFonts w:ascii="Arial" w:hAnsi="Arial" w:cs="Arial"/>
          <w:sz w:val="20"/>
          <w:szCs w:val="20"/>
          <w:lang w:bidi="de-DE"/>
        </w:rPr>
        <w:t xml:space="preserve">Ermöglicht die Erfassung </w:t>
      </w:r>
      <w:r w:rsidR="00AD5DD5" w:rsidRPr="00290403">
        <w:rPr>
          <w:rFonts w:ascii="Arial" w:hAnsi="Arial" w:cs="Arial"/>
          <w:sz w:val="20"/>
          <w:szCs w:val="20"/>
          <w:lang w:bidi="de-DE"/>
        </w:rPr>
        <w:t xml:space="preserve">von </w:t>
      </w:r>
      <w:r w:rsidR="00A55E48" w:rsidRPr="00290403">
        <w:rPr>
          <w:rFonts w:ascii="Arial" w:hAnsi="Arial" w:cs="Arial"/>
          <w:sz w:val="20"/>
          <w:szCs w:val="20"/>
          <w:lang w:bidi="de-DE"/>
        </w:rPr>
        <w:t xml:space="preserve">EnOcean Sensordaten und die Ausgabe </w:t>
      </w:r>
      <w:r w:rsidR="00942A4E" w:rsidRPr="00290403">
        <w:rPr>
          <w:rFonts w:ascii="Arial" w:hAnsi="Arial" w:cs="Arial"/>
          <w:sz w:val="20"/>
          <w:szCs w:val="20"/>
          <w:lang w:bidi="de-DE"/>
        </w:rPr>
        <w:t xml:space="preserve">von </w:t>
      </w:r>
      <w:r w:rsidR="00290403">
        <w:rPr>
          <w:rFonts w:ascii="Arial" w:hAnsi="Arial" w:cs="Arial"/>
          <w:sz w:val="20"/>
          <w:szCs w:val="20"/>
          <w:lang w:bidi="de-DE"/>
        </w:rPr>
        <w:t xml:space="preserve">Daten </w:t>
      </w:r>
      <w:r w:rsidR="00A55E48" w:rsidRPr="00290403">
        <w:rPr>
          <w:rFonts w:ascii="Arial" w:hAnsi="Arial" w:cs="Arial"/>
          <w:sz w:val="20"/>
          <w:szCs w:val="20"/>
          <w:lang w:bidi="de-DE"/>
        </w:rPr>
        <w:t xml:space="preserve">an EnOcean Aktoren über </w:t>
      </w:r>
      <w:proofErr w:type="spellStart"/>
      <w:r w:rsidR="00A55E48" w:rsidRPr="00290403">
        <w:rPr>
          <w:rFonts w:ascii="Arial" w:hAnsi="Arial" w:cs="Arial"/>
          <w:sz w:val="20"/>
          <w:szCs w:val="20"/>
          <w:lang w:bidi="de-DE"/>
        </w:rPr>
        <w:t>EnoDisc</w:t>
      </w:r>
      <w:proofErr w:type="spellEnd"/>
      <w:r w:rsidR="00A55E48" w:rsidRPr="00290403">
        <w:rPr>
          <w:rFonts w:ascii="Arial" w:hAnsi="Arial" w:cs="Arial"/>
          <w:sz w:val="20"/>
          <w:szCs w:val="20"/>
          <w:vertAlign w:val="superscript"/>
          <w:lang w:bidi="de-DE"/>
        </w:rPr>
        <w:t>®</w:t>
      </w:r>
      <w:r w:rsidR="00A55E48" w:rsidRPr="00290403">
        <w:rPr>
          <w:rFonts w:ascii="Arial" w:hAnsi="Arial" w:cs="Arial"/>
          <w:sz w:val="20"/>
          <w:szCs w:val="20"/>
          <w:lang w:bidi="de-DE"/>
        </w:rPr>
        <w:t xml:space="preserve"> Transceiver oder Aruba Access-Points mit EnOcean</w:t>
      </w:r>
      <w:r w:rsidR="00A55E48" w:rsidRPr="00290403">
        <w:rPr>
          <w:rFonts w:ascii="Arial" w:hAnsi="Arial" w:cs="Arial"/>
          <w:sz w:val="20"/>
          <w:szCs w:val="20"/>
          <w:vertAlign w:val="superscript"/>
          <w:lang w:bidi="de-DE"/>
        </w:rPr>
        <w:t>®</w:t>
      </w:r>
      <w:r w:rsidR="00A55E48" w:rsidRPr="00290403">
        <w:rPr>
          <w:rFonts w:ascii="Arial" w:hAnsi="Arial" w:cs="Arial"/>
          <w:sz w:val="20"/>
          <w:szCs w:val="20"/>
          <w:lang w:bidi="de-DE"/>
        </w:rPr>
        <w:t xml:space="preserve"> USB-Stick</w:t>
      </w:r>
    </w:p>
    <w:p w14:paraId="19FB98EC" w14:textId="457A7FC3" w:rsidR="00942A4E" w:rsidRPr="00290403" w:rsidRDefault="00942A4E" w:rsidP="0029040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 w:cs="Arial"/>
          <w:sz w:val="20"/>
          <w:szCs w:val="20"/>
          <w:lang w:bidi="de-DE"/>
        </w:rPr>
      </w:pPr>
      <w:r w:rsidRPr="00290403">
        <w:rPr>
          <w:rFonts w:ascii="Arial" w:hAnsi="Arial" w:cs="Arial"/>
          <w:sz w:val="20"/>
          <w:szCs w:val="20"/>
          <w:lang w:bidi="de-DE"/>
        </w:rPr>
        <w:t>Unterstützt bis zu 500 Sensoren und Aktoren</w:t>
      </w:r>
    </w:p>
    <w:p w14:paraId="60EEBF4A" w14:textId="07842280" w:rsidR="00942A4E" w:rsidRPr="00290403" w:rsidRDefault="00942A4E" w:rsidP="0029040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 w:cs="Arial"/>
          <w:sz w:val="20"/>
          <w:szCs w:val="20"/>
          <w:lang w:bidi="de-DE"/>
        </w:rPr>
      </w:pPr>
      <w:r w:rsidRPr="00290403">
        <w:rPr>
          <w:rFonts w:ascii="Arial" w:hAnsi="Arial" w:cs="Arial"/>
          <w:sz w:val="20"/>
          <w:szCs w:val="20"/>
          <w:lang w:bidi="de-DE"/>
        </w:rPr>
        <w:t>Kommunikation via MQTT parallel mit bis zu 4 MQTT Brokern</w:t>
      </w:r>
    </w:p>
    <w:p w14:paraId="6B1E0BD5" w14:textId="3764BF2D" w:rsidR="00942A4E" w:rsidRDefault="00942A4E" w:rsidP="0029040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 w:cs="Arial"/>
          <w:sz w:val="20"/>
          <w:szCs w:val="20"/>
          <w:lang w:bidi="de-DE"/>
        </w:rPr>
      </w:pPr>
      <w:r w:rsidRPr="00290403">
        <w:rPr>
          <w:rFonts w:ascii="Arial" w:hAnsi="Arial" w:cs="Arial"/>
          <w:sz w:val="20"/>
          <w:szCs w:val="20"/>
          <w:lang w:bidi="de-DE"/>
        </w:rPr>
        <w:t>Konfiguration über Webserver oder File Upload</w:t>
      </w:r>
    </w:p>
    <w:p w14:paraId="2F06E456" w14:textId="4CCE0871" w:rsidR="00290403" w:rsidRPr="00290403" w:rsidRDefault="00290403" w:rsidP="0029040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>Fernzugriff via VPN / Remote Support Desk (optional)</w:t>
      </w:r>
    </w:p>
    <w:p w14:paraId="2CA2DC24" w14:textId="1726C858" w:rsidR="00A55E48" w:rsidRPr="00290403" w:rsidRDefault="00942A4E" w:rsidP="0029040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 w:cs="Arial"/>
          <w:sz w:val="20"/>
          <w:szCs w:val="20"/>
          <w:lang w:bidi="de-DE"/>
        </w:rPr>
      </w:pPr>
      <w:r w:rsidRPr="00290403">
        <w:rPr>
          <w:rFonts w:ascii="Arial" w:hAnsi="Arial" w:cs="Arial"/>
          <w:sz w:val="20"/>
          <w:szCs w:val="20"/>
          <w:lang w:bidi="de-DE"/>
        </w:rPr>
        <w:t xml:space="preserve">Optionale Einbindung in die Gebäudetechnik über Protokolle wie </w:t>
      </w:r>
      <w:proofErr w:type="spellStart"/>
      <w:r w:rsidRPr="00290403">
        <w:rPr>
          <w:rFonts w:ascii="Arial" w:hAnsi="Arial" w:cs="Arial"/>
          <w:sz w:val="20"/>
          <w:szCs w:val="20"/>
          <w:lang w:bidi="de-DE"/>
        </w:rPr>
        <w:t>BACnet</w:t>
      </w:r>
      <w:proofErr w:type="spellEnd"/>
      <w:r w:rsidRPr="00290403">
        <w:rPr>
          <w:rFonts w:ascii="Arial" w:hAnsi="Arial" w:cs="Arial"/>
          <w:sz w:val="20"/>
          <w:szCs w:val="20"/>
          <w:lang w:bidi="de-DE"/>
        </w:rPr>
        <w:t xml:space="preserve"> IP, KNX IP, KNX TP (zusätzliches Module erforderlich) oder Modbus TCP </w:t>
      </w:r>
      <w:r w:rsidR="00290403">
        <w:rPr>
          <w:rFonts w:ascii="Arial" w:hAnsi="Arial" w:cs="Arial"/>
          <w:sz w:val="20"/>
          <w:szCs w:val="20"/>
          <w:lang w:bidi="de-DE"/>
        </w:rPr>
        <w:br/>
      </w:r>
    </w:p>
    <w:p w14:paraId="6EBBA96D" w14:textId="53EA8AA4" w:rsidR="00A55E48" w:rsidRDefault="004B7755" w:rsidP="00A55E48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 w:rsidRPr="00AD5DD5">
        <w:rPr>
          <w:rFonts w:ascii="Arial" w:hAnsi="Arial" w:cs="Arial"/>
          <w:sz w:val="20"/>
          <w:szCs w:val="20"/>
          <w:lang w:bidi="de-DE"/>
        </w:rPr>
        <w:t xml:space="preserve">Anwendung/Typ: </w:t>
      </w:r>
      <w:r w:rsidR="00A55E48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ab/>
        <w:t>IoT Edge-Controller mit optionaler BMS-Funktionalität</w:t>
      </w:r>
      <w:r w:rsidRPr="00AD5DD5">
        <w:rPr>
          <w:rFonts w:ascii="Arial" w:hAnsi="Arial" w:cs="Arial"/>
          <w:sz w:val="20"/>
          <w:szCs w:val="20"/>
          <w:lang w:bidi="de-DE"/>
        </w:rPr>
        <w:br/>
        <w:t xml:space="preserve">Spannungsversorgung: </w:t>
      </w:r>
      <w:r w:rsidR="00A55E48">
        <w:rPr>
          <w:rFonts w:ascii="Arial" w:hAnsi="Arial" w:cs="Arial"/>
          <w:sz w:val="20"/>
          <w:szCs w:val="20"/>
          <w:lang w:bidi="de-DE"/>
        </w:rPr>
        <w:tab/>
        <w:t>24 V DC (10..32 V DC)</w:t>
      </w:r>
      <w:r w:rsidR="00A55E48">
        <w:rPr>
          <w:rFonts w:ascii="Arial" w:hAnsi="Arial" w:cs="Arial"/>
          <w:sz w:val="20"/>
          <w:szCs w:val="20"/>
          <w:lang w:bidi="de-DE"/>
        </w:rPr>
        <w:br/>
        <w:t xml:space="preserve">Stromaufnahme: </w:t>
      </w:r>
      <w:r w:rsidR="00A55E48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ab/>
        <w:t>max. 0.</w:t>
      </w:r>
      <w:r w:rsidR="00942A4E">
        <w:rPr>
          <w:rFonts w:ascii="Arial" w:hAnsi="Arial" w:cs="Arial"/>
          <w:sz w:val="20"/>
          <w:szCs w:val="20"/>
          <w:lang w:bidi="de-DE"/>
        </w:rPr>
        <w:t>35</w:t>
      </w:r>
      <w:r w:rsidR="00A55E48">
        <w:rPr>
          <w:rFonts w:ascii="Arial" w:hAnsi="Arial" w:cs="Arial"/>
          <w:sz w:val="20"/>
          <w:szCs w:val="20"/>
          <w:lang w:bidi="de-DE"/>
        </w:rPr>
        <w:t xml:space="preserve"> A @ 24 V DC</w:t>
      </w:r>
      <w:r w:rsidR="00A55E48">
        <w:rPr>
          <w:rFonts w:ascii="Arial" w:hAnsi="Arial" w:cs="Arial"/>
          <w:sz w:val="20"/>
          <w:szCs w:val="20"/>
          <w:lang w:bidi="de-DE"/>
        </w:rPr>
        <w:br/>
      </w:r>
      <w:r w:rsidRPr="00AD5DD5">
        <w:rPr>
          <w:rFonts w:ascii="Arial" w:hAnsi="Arial" w:cs="Arial"/>
          <w:sz w:val="20"/>
          <w:szCs w:val="20"/>
          <w:lang w:bidi="de-DE"/>
        </w:rPr>
        <w:t>Schnittstelle</w:t>
      </w:r>
      <w:r w:rsidR="00A55E48">
        <w:rPr>
          <w:rFonts w:ascii="Arial" w:hAnsi="Arial" w:cs="Arial"/>
          <w:sz w:val="20"/>
          <w:szCs w:val="20"/>
          <w:lang w:bidi="de-DE"/>
        </w:rPr>
        <w:t>n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: </w:t>
      </w:r>
      <w:r w:rsidR="00A55E48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ab/>
        <w:t>2x Ethernet RJ45. 10/100 Mbit</w:t>
      </w:r>
      <w:r w:rsidR="00A55E48">
        <w:rPr>
          <w:rFonts w:ascii="Arial" w:hAnsi="Arial" w:cs="Arial"/>
          <w:sz w:val="20"/>
          <w:szCs w:val="20"/>
          <w:lang w:bidi="de-DE"/>
        </w:rPr>
        <w:br/>
      </w:r>
      <w:r w:rsidR="00A55E48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ab/>
        <w:t>2x USB Host</w:t>
      </w:r>
      <w:r w:rsidR="00A55E48">
        <w:rPr>
          <w:rFonts w:ascii="Arial" w:hAnsi="Arial" w:cs="Arial"/>
          <w:sz w:val="20"/>
          <w:szCs w:val="20"/>
          <w:lang w:bidi="de-DE"/>
        </w:rPr>
        <w:br/>
      </w:r>
      <w:r w:rsidR="00A55E48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ab/>
        <w:t>1x seriell (RS-422, RS-232, RS-485)</w:t>
      </w:r>
      <w:r w:rsidR="00A55E48">
        <w:rPr>
          <w:rFonts w:ascii="Arial" w:hAnsi="Arial" w:cs="Arial"/>
          <w:sz w:val="20"/>
          <w:szCs w:val="20"/>
          <w:lang w:bidi="de-DE"/>
        </w:rPr>
        <w:br/>
      </w:r>
      <w:r w:rsidR="00A55E48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ab/>
        <w:t>1x SD Kartenslot</w:t>
      </w:r>
    </w:p>
    <w:p w14:paraId="0E454887" w14:textId="39192084" w:rsidR="00942A4E" w:rsidRDefault="00942A4E" w:rsidP="00A55E48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>CPU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ab/>
        <w:t xml:space="preserve">1 GHz </w:t>
      </w:r>
      <w:proofErr w:type="spellStart"/>
      <w:r>
        <w:rPr>
          <w:rFonts w:ascii="Arial" w:hAnsi="Arial" w:cs="Arial"/>
          <w:sz w:val="20"/>
          <w:szCs w:val="20"/>
          <w:lang w:bidi="de-DE"/>
        </w:rPr>
        <w:t>single</w:t>
      </w:r>
      <w:proofErr w:type="spellEnd"/>
      <w:r>
        <w:rPr>
          <w:rFonts w:ascii="Arial" w:hAnsi="Arial" w:cs="Arial"/>
          <w:sz w:val="20"/>
          <w:szCs w:val="20"/>
          <w:lang w:bidi="de-DE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bidi="de-DE"/>
        </w:rPr>
        <w:t>core</w:t>
      </w:r>
      <w:proofErr w:type="spellEnd"/>
    </w:p>
    <w:p w14:paraId="140137FB" w14:textId="64157881" w:rsidR="00942A4E" w:rsidRDefault="00942A4E" w:rsidP="00A55E48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>RAM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ab/>
        <w:t>512 MB</w:t>
      </w:r>
    </w:p>
    <w:p w14:paraId="291B40E8" w14:textId="6AF7E557" w:rsidR="00942A4E" w:rsidRPr="00AD5DD5" w:rsidRDefault="004B7755" w:rsidP="00942A4E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 w:rsidRPr="00AD5DD5">
        <w:rPr>
          <w:rFonts w:ascii="Arial" w:hAnsi="Arial" w:cs="Arial"/>
          <w:sz w:val="20"/>
          <w:szCs w:val="20"/>
          <w:lang w:bidi="de-DE"/>
        </w:rPr>
        <w:br/>
        <w:t xml:space="preserve">Gehäuse: </w:t>
      </w:r>
      <w:r w:rsidR="00942A4E">
        <w:rPr>
          <w:rFonts w:ascii="Arial" w:hAnsi="Arial" w:cs="Arial"/>
          <w:sz w:val="20"/>
          <w:szCs w:val="20"/>
          <w:lang w:bidi="de-DE"/>
        </w:rPr>
        <w:tab/>
      </w:r>
      <w:r w:rsidR="00942A4E">
        <w:rPr>
          <w:rFonts w:ascii="Arial" w:hAnsi="Arial" w:cs="Arial"/>
          <w:sz w:val="20"/>
          <w:szCs w:val="20"/>
          <w:lang w:bidi="de-DE"/>
        </w:rPr>
        <w:tab/>
      </w:r>
      <w:r w:rsidR="00942A4E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>Druckguss Aluminium</w:t>
      </w:r>
      <w:r w:rsidRPr="00AD5DD5">
        <w:rPr>
          <w:rFonts w:ascii="Arial" w:hAnsi="Arial" w:cs="Arial"/>
          <w:sz w:val="20"/>
          <w:szCs w:val="20"/>
          <w:lang w:bidi="de-DE"/>
        </w:rPr>
        <w:t>, Schutzart: IP20</w:t>
      </w:r>
      <w:r w:rsidRPr="00AD5DD5">
        <w:rPr>
          <w:rFonts w:ascii="Arial" w:hAnsi="Arial" w:cs="Arial"/>
          <w:sz w:val="20"/>
          <w:szCs w:val="20"/>
          <w:lang w:bidi="de-DE"/>
        </w:rPr>
        <w:br/>
        <w:t xml:space="preserve">Temperatureinsatzbereich: </w:t>
      </w:r>
      <w:r w:rsidR="00942A4E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 xml:space="preserve">erweitert, -20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°</w:t>
      </w:r>
      <w:r w:rsidR="00A55E48">
        <w:rPr>
          <w:rFonts w:ascii="Arial" w:hAnsi="Arial" w:cs="Arial"/>
          <w:sz w:val="20"/>
          <w:szCs w:val="20"/>
          <w:lang w:bidi="de-DE"/>
        </w:rPr>
        <w:t>C</w:t>
      </w:r>
      <w:r w:rsidRPr="00AD5DD5">
        <w:rPr>
          <w:rFonts w:ascii="Arial" w:hAnsi="Arial" w:cs="Arial"/>
          <w:sz w:val="20"/>
          <w:szCs w:val="20"/>
          <w:lang w:bidi="de-DE"/>
        </w:rPr>
        <w:t>..+</w:t>
      </w:r>
      <w:r w:rsidR="00A55E48">
        <w:rPr>
          <w:rFonts w:ascii="Arial" w:hAnsi="Arial" w:cs="Arial"/>
          <w:sz w:val="20"/>
          <w:szCs w:val="20"/>
          <w:lang w:bidi="de-DE"/>
        </w:rPr>
        <w:t>6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0 °C </w:t>
      </w:r>
      <w:r w:rsidR="00A55E48">
        <w:rPr>
          <w:rFonts w:ascii="Arial" w:hAnsi="Arial" w:cs="Arial"/>
          <w:sz w:val="20"/>
          <w:szCs w:val="20"/>
          <w:lang w:bidi="de-DE"/>
        </w:rPr>
        <w:br/>
      </w:r>
      <w:r w:rsidRPr="00AD5DD5">
        <w:rPr>
          <w:rFonts w:ascii="Arial" w:hAnsi="Arial" w:cs="Arial"/>
          <w:sz w:val="20"/>
          <w:szCs w:val="20"/>
          <w:lang w:bidi="de-DE"/>
        </w:rPr>
        <w:t xml:space="preserve">Einsatzbereich Feuchte: </w:t>
      </w:r>
      <w:r w:rsidR="00942A4E">
        <w:rPr>
          <w:rFonts w:ascii="Arial" w:hAnsi="Arial" w:cs="Arial"/>
          <w:sz w:val="20"/>
          <w:szCs w:val="20"/>
          <w:lang w:bidi="de-DE"/>
        </w:rPr>
        <w:tab/>
      </w:r>
      <w:r w:rsidRPr="00AD5DD5">
        <w:rPr>
          <w:rFonts w:ascii="Arial" w:hAnsi="Arial" w:cs="Arial"/>
          <w:sz w:val="20"/>
          <w:szCs w:val="20"/>
          <w:lang w:bidi="de-DE"/>
        </w:rPr>
        <w:t xml:space="preserve">max. </w:t>
      </w:r>
      <w:r w:rsidR="00942A4E">
        <w:rPr>
          <w:rFonts w:ascii="Arial" w:hAnsi="Arial" w:cs="Arial"/>
          <w:sz w:val="20"/>
          <w:szCs w:val="20"/>
          <w:lang w:bidi="de-DE"/>
        </w:rPr>
        <w:t>8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5% </w:t>
      </w:r>
      <w:proofErr w:type="spellStart"/>
      <w:r w:rsidRPr="00AD5DD5">
        <w:rPr>
          <w:rFonts w:ascii="Arial" w:hAnsi="Arial" w:cs="Arial"/>
          <w:sz w:val="20"/>
          <w:szCs w:val="20"/>
          <w:lang w:bidi="de-DE"/>
        </w:rPr>
        <w:t>rH</w:t>
      </w:r>
      <w:proofErr w:type="spellEnd"/>
      <w:r w:rsidRPr="00AD5DD5">
        <w:rPr>
          <w:rFonts w:ascii="Arial" w:hAnsi="Arial" w:cs="Arial"/>
          <w:sz w:val="20"/>
          <w:szCs w:val="20"/>
          <w:lang w:bidi="de-DE"/>
        </w:rPr>
        <w:t xml:space="preserve"> nicht kondensierend</w:t>
      </w:r>
      <w:r w:rsidRPr="00AD5DD5">
        <w:rPr>
          <w:rFonts w:ascii="Arial" w:hAnsi="Arial" w:cs="Arial"/>
          <w:sz w:val="20"/>
          <w:szCs w:val="20"/>
          <w:lang w:bidi="de-DE"/>
        </w:rPr>
        <w:br/>
        <w:t xml:space="preserve">Montage: </w:t>
      </w:r>
      <w:r w:rsidR="00942A4E">
        <w:rPr>
          <w:rFonts w:ascii="Arial" w:hAnsi="Arial" w:cs="Arial"/>
          <w:sz w:val="20"/>
          <w:szCs w:val="20"/>
          <w:lang w:bidi="de-DE"/>
        </w:rPr>
        <w:tab/>
      </w:r>
      <w:r w:rsidR="00942A4E">
        <w:rPr>
          <w:rFonts w:ascii="Arial" w:hAnsi="Arial" w:cs="Arial"/>
          <w:sz w:val="20"/>
          <w:szCs w:val="20"/>
          <w:lang w:bidi="de-DE"/>
        </w:rPr>
        <w:tab/>
      </w:r>
      <w:r w:rsidR="00942A4E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>Hutschiene</w:t>
      </w:r>
      <w:r w:rsidR="00290403">
        <w:rPr>
          <w:rFonts w:ascii="Arial" w:hAnsi="Arial" w:cs="Arial"/>
          <w:sz w:val="20"/>
          <w:szCs w:val="20"/>
          <w:lang w:bidi="de-DE"/>
        </w:rPr>
        <w:t xml:space="preserve"> (TS35)</w:t>
      </w:r>
      <w:r w:rsidR="00942A4E">
        <w:rPr>
          <w:rFonts w:ascii="Arial" w:hAnsi="Arial" w:cs="Arial"/>
          <w:sz w:val="20"/>
          <w:szCs w:val="20"/>
          <w:lang w:bidi="de-DE"/>
        </w:rPr>
        <w:br/>
        <w:t xml:space="preserve">Abmessungen: </w:t>
      </w:r>
      <w:r w:rsidR="00942A4E">
        <w:rPr>
          <w:rFonts w:ascii="Arial" w:hAnsi="Arial" w:cs="Arial"/>
          <w:sz w:val="20"/>
          <w:szCs w:val="20"/>
          <w:lang w:bidi="de-DE"/>
        </w:rPr>
        <w:tab/>
      </w:r>
      <w:r w:rsidR="00942A4E">
        <w:rPr>
          <w:rFonts w:ascii="Arial" w:hAnsi="Arial" w:cs="Arial"/>
          <w:sz w:val="20"/>
          <w:szCs w:val="20"/>
          <w:lang w:bidi="de-DE"/>
        </w:rPr>
        <w:tab/>
        <w:t>13</w:t>
      </w:r>
      <w:r w:rsidR="00290403">
        <w:rPr>
          <w:rFonts w:ascii="Arial" w:hAnsi="Arial" w:cs="Arial"/>
          <w:sz w:val="20"/>
          <w:szCs w:val="20"/>
          <w:lang w:bidi="de-DE"/>
        </w:rPr>
        <w:t>4</w:t>
      </w:r>
      <w:r w:rsidR="00942A4E">
        <w:rPr>
          <w:rFonts w:ascii="Arial" w:hAnsi="Arial" w:cs="Arial"/>
          <w:sz w:val="20"/>
          <w:szCs w:val="20"/>
          <w:lang w:bidi="de-DE"/>
        </w:rPr>
        <w:t xml:space="preserve"> x 102 x 45 mm </w:t>
      </w:r>
    </w:p>
    <w:p w14:paraId="6B52D336" w14:textId="27222FB7" w:rsidR="004D7279" w:rsidRPr="00AD5DD5" w:rsidRDefault="00942A4E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br/>
      </w:r>
      <w:r>
        <w:rPr>
          <w:rFonts w:ascii="Arial" w:hAnsi="Arial" w:cs="Arial"/>
          <w:sz w:val="20"/>
          <w:szCs w:val="20"/>
          <w:lang w:bidi="de-DE"/>
        </w:rPr>
        <w:br/>
      </w:r>
      <w:r w:rsidR="004B7755" w:rsidRPr="00AD5DD5">
        <w:rPr>
          <w:rFonts w:ascii="Arial" w:hAnsi="Arial" w:cs="Arial"/>
          <w:sz w:val="20"/>
          <w:szCs w:val="20"/>
          <w:lang w:bidi="de-DE"/>
        </w:rPr>
        <w:t>Fabrikat: DEUTA Controls GmbH</w:t>
      </w:r>
      <w:r w:rsidR="004B7755" w:rsidRPr="00AD5DD5">
        <w:rPr>
          <w:rFonts w:ascii="Arial" w:hAnsi="Arial" w:cs="Arial"/>
          <w:sz w:val="20"/>
          <w:szCs w:val="20"/>
          <w:lang w:bidi="de-DE"/>
        </w:rPr>
        <w:br/>
        <w:t xml:space="preserve">Produktgruppe: </w:t>
      </w:r>
      <w:r w:rsidR="00A55E48">
        <w:rPr>
          <w:rFonts w:ascii="Arial" w:hAnsi="Arial" w:cs="Arial"/>
          <w:sz w:val="20"/>
          <w:szCs w:val="20"/>
          <w:lang w:bidi="de-DE"/>
        </w:rPr>
        <w:t>VL-700 BASE</w:t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 w14:paraId="0BC57202" w14:textId="77777777">
        <w:tc>
          <w:tcPr>
            <w:tcW w:w="2000" w:type="dxa"/>
          </w:tcPr>
          <w:p w14:paraId="637D9F1F" w14:textId="77777777" w:rsidR="004D7279" w:rsidRDefault="004B7755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14:paraId="654E66AA" w14:textId="210E0195" w:rsidR="004D7279" w:rsidRDefault="004B7755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</w:t>
            </w:r>
            <w:r w:rsidR="00A55E48">
              <w:rPr>
                <w:rFonts w:ascii="Arial" w:hAnsi="Arial"/>
                <w:sz w:val="20"/>
                <w:lang w:bidi="de-DE"/>
              </w:rPr>
              <w:t>1895</w:t>
            </w:r>
          </w:p>
        </w:tc>
      </w:tr>
    </w:tbl>
    <w:p w14:paraId="30B37FEF" w14:textId="77777777"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 w14:paraId="4FA5D4EC" w14:textId="77777777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 w14:paraId="29F5C97F" w14:textId="77777777">
              <w:tc>
                <w:tcPr>
                  <w:tcW w:w="880" w:type="dxa"/>
                </w:tcPr>
                <w:p w14:paraId="713FB90E" w14:textId="77777777"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14:paraId="34AB47FF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553FC808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0AE9ABE8" w14:textId="77777777"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 w14:paraId="0A330368" w14:textId="77777777">
              <w:tc>
                <w:tcPr>
                  <w:tcW w:w="600" w:type="dxa"/>
                </w:tcPr>
                <w:p w14:paraId="4174A452" w14:textId="77777777"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14:paraId="32D0AABE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62167217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1223B6DF" w14:textId="77777777"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 w14:paraId="381BAC8D" w14:textId="77777777">
              <w:tc>
                <w:tcPr>
                  <w:tcW w:w="600" w:type="dxa"/>
                </w:tcPr>
                <w:p w14:paraId="7F2B4CAB" w14:textId="77777777"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14:paraId="3B293D26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18B77D95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5259873B" w14:textId="77777777"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14:paraId="27E6508E" w14:textId="77777777" w:rsidR="00160C90" w:rsidRDefault="00160C90"/>
    <w:sectPr w:rsidR="00160C90">
      <w:headerReference w:type="default" r:id="rId8"/>
      <w:pgSz w:w="11906" w:h="16838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A8FF0" w14:textId="77777777" w:rsidR="00160C90" w:rsidRDefault="004B7755">
      <w:pPr>
        <w:spacing w:after="0" w:line="240" w:lineRule="auto"/>
      </w:pPr>
      <w:r>
        <w:separator/>
      </w:r>
    </w:p>
  </w:endnote>
  <w:endnote w:type="continuationSeparator" w:id="0">
    <w:p w14:paraId="0DE15892" w14:textId="77777777" w:rsidR="00160C90" w:rsidRDefault="004B7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7F640" w14:textId="77777777" w:rsidR="00160C90" w:rsidRDefault="004B7755">
      <w:pPr>
        <w:spacing w:after="0" w:line="240" w:lineRule="auto"/>
      </w:pPr>
      <w:r>
        <w:separator/>
      </w:r>
    </w:p>
  </w:footnote>
  <w:footnote w:type="continuationSeparator" w:id="0">
    <w:p w14:paraId="62043DE5" w14:textId="77777777" w:rsidR="00160C90" w:rsidRDefault="004B77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8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26"/>
      <w:gridCol w:w="3186"/>
      <w:gridCol w:w="3226"/>
    </w:tblGrid>
    <w:tr w:rsidR="004D7279" w14:paraId="3C4837A5" w14:textId="77777777">
      <w:tc>
        <w:tcPr>
          <w:tcW w:w="3226" w:type="dxa"/>
          <w:tcMar>
            <w:top w:w="567" w:type="dxa"/>
            <w:bottom w:w="0" w:type="dxa"/>
          </w:tcMar>
          <w:vAlign w:val="center"/>
        </w:tcPr>
        <w:p w14:paraId="0706D92D" w14:textId="77777777"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186" w:type="dxa"/>
          <w:tcMar>
            <w:top w:w="567" w:type="dxa"/>
            <w:bottom w:w="0" w:type="dxa"/>
          </w:tcMar>
          <w:vAlign w:val="center"/>
        </w:tcPr>
        <w:p w14:paraId="2CC65476" w14:textId="77777777" w:rsidR="004D7279" w:rsidRDefault="004B7755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26" w:type="dxa"/>
          <w:tcMar>
            <w:top w:w="567" w:type="dxa"/>
            <w:bottom w:w="0" w:type="dxa"/>
          </w:tcMar>
          <w:vAlign w:val="center"/>
        </w:tcPr>
        <w:p w14:paraId="4FA306C9" w14:textId="77777777" w:rsidR="004D7279" w:rsidRDefault="002636E7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25</w:t>
          </w:r>
          <w:r w:rsidR="004B7755">
            <w:rPr>
              <w:rFonts w:ascii="Arial" w:hAnsi="Arial"/>
              <w:sz w:val="18"/>
              <w:lang w:bidi="de-DE"/>
            </w:rPr>
            <w:t>.</w:t>
          </w:r>
          <w:r>
            <w:rPr>
              <w:rFonts w:ascii="Arial" w:hAnsi="Arial"/>
              <w:sz w:val="18"/>
              <w:lang w:bidi="de-DE"/>
            </w:rPr>
            <w:t>10</w:t>
          </w:r>
          <w:r w:rsidR="004B7755">
            <w:rPr>
              <w:rFonts w:ascii="Arial" w:hAnsi="Arial"/>
              <w:sz w:val="18"/>
              <w:lang w:bidi="de-DE"/>
            </w:rPr>
            <w:t>.2024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252874"/>
    <w:multiLevelType w:val="hybridMultilevel"/>
    <w:tmpl w:val="93AE07FE"/>
    <w:lvl w:ilvl="0" w:tplc="04070001">
      <w:start w:val="1"/>
      <w:numFmt w:val="bullet"/>
      <w:lvlText w:val=""/>
      <w:lvlJc w:val="left"/>
      <w:pPr>
        <w:ind w:left="17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279"/>
    <w:rsid w:val="00160C90"/>
    <w:rsid w:val="00174F52"/>
    <w:rsid w:val="002636E7"/>
    <w:rsid w:val="00290403"/>
    <w:rsid w:val="00395566"/>
    <w:rsid w:val="004B7755"/>
    <w:rsid w:val="004B7C74"/>
    <w:rsid w:val="004D7279"/>
    <w:rsid w:val="00942A4E"/>
    <w:rsid w:val="00A55E48"/>
    <w:rsid w:val="00AD5DD5"/>
    <w:rsid w:val="00B1102A"/>
    <w:rsid w:val="00DC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AFEF7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  <w:style w:type="paragraph" w:styleId="Listenabsatz">
    <w:name w:val="List Paragraph"/>
    <w:basedOn w:val="Standard"/>
    <w:uiPriority w:val="34"/>
    <w:qFormat/>
    <w:rsid w:val="00942A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Lehzen, Michael</dc:creator>
  <cp:lastModifiedBy>Lehzen, Michael</cp:lastModifiedBy>
  <cp:revision>3</cp:revision>
  <dcterms:created xsi:type="dcterms:W3CDTF">2025-06-25T12:49:00Z</dcterms:created>
  <dcterms:modified xsi:type="dcterms:W3CDTF">2025-06-25T13:11:00Z</dcterms:modified>
</cp:coreProperties>
</file>